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94" w:rsidRPr="003D2466" w:rsidRDefault="00C87B94" w:rsidP="00EB10E8">
      <w:pPr>
        <w:pStyle w:val="Heading1"/>
        <w:tabs>
          <w:tab w:val="left" w:pos="0"/>
        </w:tabs>
        <w:ind w:right="-88"/>
        <w:jc w:val="center"/>
        <w:rPr>
          <w:b/>
          <w:color w:val="0000FF"/>
          <w:sz w:val="32"/>
          <w:szCs w:val="32"/>
          <w:u w:val="single"/>
        </w:rPr>
      </w:pPr>
      <w:r w:rsidRPr="003D2466">
        <w:rPr>
          <w:b/>
          <w:color w:val="0000FF"/>
          <w:sz w:val="32"/>
          <w:szCs w:val="32"/>
          <w:u w:val="single"/>
        </w:rPr>
        <w:t>Конкурсы</w:t>
      </w:r>
    </w:p>
    <w:p w:rsidR="00C87B94" w:rsidRPr="003D2466" w:rsidRDefault="00C87B94" w:rsidP="00EB10E8">
      <w:pPr>
        <w:widowControl w:val="0"/>
        <w:tabs>
          <w:tab w:val="left" w:pos="0"/>
        </w:tabs>
        <w:ind w:right="-88"/>
        <w:jc w:val="center"/>
        <w:rPr>
          <w:snapToGrid w:val="0"/>
          <w:color w:val="0000FF"/>
          <w:sz w:val="28"/>
          <w:szCs w:val="28"/>
        </w:rPr>
      </w:pPr>
      <w:r w:rsidRPr="003D2466">
        <w:rPr>
          <w:snapToGrid w:val="0"/>
          <w:color w:val="0000FF"/>
          <w:sz w:val="28"/>
        </w:rPr>
        <w:t xml:space="preserve">Южно-Уральского и Челябинского молодежного интеллектуального  форума  </w:t>
      </w:r>
      <w:r w:rsidRPr="003D2466">
        <w:rPr>
          <w:snapToGrid w:val="0"/>
          <w:color w:val="0000FF"/>
          <w:sz w:val="28"/>
          <w:szCs w:val="28"/>
        </w:rPr>
        <w:t>«Шаг в будущее-Созвездие-НТТМ»</w:t>
      </w:r>
    </w:p>
    <w:p w:rsidR="00C87B94" w:rsidRPr="003D2466" w:rsidRDefault="00C87B94" w:rsidP="00EB10E8">
      <w:pPr>
        <w:pStyle w:val="BodyText"/>
        <w:tabs>
          <w:tab w:val="left" w:pos="0"/>
          <w:tab w:val="center" w:pos="4890"/>
          <w:tab w:val="left" w:pos="6435"/>
        </w:tabs>
        <w:ind w:right="-88"/>
        <w:jc w:val="left"/>
        <w:rPr>
          <w:color w:val="0000FF"/>
        </w:rPr>
      </w:pPr>
      <w:r w:rsidRPr="003D2466">
        <w:rPr>
          <w:color w:val="0000FF"/>
        </w:rPr>
        <w:tab/>
        <w:t xml:space="preserve"> (декабрь-январь)</w:t>
      </w:r>
      <w:r w:rsidRPr="003D2466">
        <w:rPr>
          <w:color w:val="0000FF"/>
        </w:rPr>
        <w:tab/>
      </w:r>
    </w:p>
    <w:p w:rsidR="00C87B94" w:rsidRPr="003D2466" w:rsidRDefault="00C87B94" w:rsidP="00EB10E8">
      <w:pPr>
        <w:pStyle w:val="BodyText"/>
        <w:tabs>
          <w:tab w:val="left" w:pos="0"/>
        </w:tabs>
        <w:ind w:right="-88"/>
        <w:rPr>
          <w:sz w:val="16"/>
          <w:szCs w:val="16"/>
        </w:rPr>
      </w:pPr>
    </w:p>
    <w:p w:rsidR="00C87B94" w:rsidRDefault="00C87B94" w:rsidP="008D0FCF">
      <w:pPr>
        <w:widowControl w:val="0"/>
        <w:numPr>
          <w:ilvl w:val="0"/>
          <w:numId w:val="26"/>
        </w:numPr>
        <w:tabs>
          <w:tab w:val="left" w:pos="0"/>
        </w:tabs>
        <w:ind w:right="-88"/>
        <w:rPr>
          <w:b/>
          <w:i/>
          <w:snapToGrid w:val="0"/>
          <w:color w:val="FF0000"/>
          <w:sz w:val="28"/>
        </w:rPr>
      </w:pPr>
      <w:r w:rsidRPr="00607D7B">
        <w:rPr>
          <w:b/>
          <w:i/>
          <w:snapToGrid w:val="0"/>
          <w:color w:val="FF0000"/>
          <w:sz w:val="28"/>
        </w:rPr>
        <w:t>Конкурс исследователей «Творческие работы" (ИТР) – симпозиумы 1-5</w:t>
      </w:r>
    </w:p>
    <w:p w:rsidR="00C87B94" w:rsidRPr="00607D7B" w:rsidRDefault="00C87B94" w:rsidP="008D0FCF">
      <w:pPr>
        <w:widowControl w:val="0"/>
        <w:tabs>
          <w:tab w:val="left" w:pos="0"/>
        </w:tabs>
        <w:ind w:left="360" w:right="-88"/>
        <w:rPr>
          <w:b/>
          <w:i/>
          <w:snapToGrid w:val="0"/>
          <w:color w:val="FF0000"/>
          <w:sz w:val="28"/>
        </w:rPr>
      </w:pPr>
      <w:r>
        <w:rPr>
          <w:b/>
          <w:i/>
          <w:snapToGrid w:val="0"/>
          <w:color w:val="FF0000"/>
          <w:sz w:val="28"/>
        </w:rPr>
        <w:t>( название секция см. в разделе «Симпозиумы форума»)</w:t>
      </w:r>
    </w:p>
    <w:p w:rsidR="00C87B94" w:rsidRDefault="00C87B94" w:rsidP="00EB10E8">
      <w:pPr>
        <w:widowControl w:val="0"/>
        <w:tabs>
          <w:tab w:val="left" w:pos="0"/>
        </w:tabs>
        <w:ind w:right="-88" w:firstLine="284"/>
        <w:jc w:val="both"/>
        <w:rPr>
          <w:snapToGrid w:val="0"/>
          <w:sz w:val="28"/>
        </w:rPr>
      </w:pPr>
      <w:r w:rsidRPr="003D2466">
        <w:rPr>
          <w:b/>
          <w:snapToGrid w:val="0"/>
          <w:sz w:val="28"/>
        </w:rPr>
        <w:t>Участники конкурса:</w:t>
      </w:r>
      <w:r w:rsidRPr="003D2466">
        <w:rPr>
          <w:snapToGrid w:val="0"/>
          <w:sz w:val="28"/>
        </w:rPr>
        <w:t xml:space="preserve"> учащиеся второй, третьей и четвертой возрастных групп. Учащиеся 11 классов - конкурсанты секций 4.1 и 4.2 участвуют только с индивидуальными работами (в показе коллекций, где несколько соавторов, не участвуют). На другие секции симпозиумов 1-5 участники могут представить </w:t>
      </w:r>
      <w:r w:rsidRPr="003D2466">
        <w:rPr>
          <w:snapToGrid w:val="0"/>
          <w:sz w:val="28"/>
          <w:u w:val="single"/>
        </w:rPr>
        <w:t>только одну работу</w:t>
      </w:r>
      <w:r w:rsidRPr="003D2466">
        <w:rPr>
          <w:snapToGrid w:val="0"/>
          <w:sz w:val="28"/>
        </w:rPr>
        <w:t xml:space="preserve"> (проект). У каждой работы (проекта) </w:t>
      </w:r>
      <w:r w:rsidRPr="003D2466">
        <w:rPr>
          <w:snapToGrid w:val="0"/>
          <w:sz w:val="28"/>
          <w:u w:val="single"/>
        </w:rPr>
        <w:t>не должно быть соавторов</w:t>
      </w:r>
      <w:r w:rsidRPr="003D2466">
        <w:rPr>
          <w:snapToGrid w:val="0"/>
          <w:sz w:val="28"/>
        </w:rPr>
        <w:t>.</w:t>
      </w:r>
      <w:r>
        <w:rPr>
          <w:snapToGrid w:val="0"/>
          <w:sz w:val="28"/>
        </w:rPr>
        <w:t xml:space="preserve">  </w:t>
      </w:r>
    </w:p>
    <w:p w:rsidR="00C87B94" w:rsidRDefault="00C87B94" w:rsidP="00EB10E8">
      <w:pPr>
        <w:widowControl w:val="0"/>
        <w:tabs>
          <w:tab w:val="left" w:pos="0"/>
        </w:tabs>
        <w:ind w:right="-88" w:firstLine="284"/>
        <w:jc w:val="both"/>
        <w:rPr>
          <w:snapToGrid w:val="0"/>
          <w:sz w:val="28"/>
        </w:rPr>
      </w:pPr>
      <w:r>
        <w:rPr>
          <w:b/>
          <w:sz w:val="28"/>
        </w:rPr>
        <w:t>Цель конкурса:</w:t>
      </w:r>
      <w:r>
        <w:rPr>
          <w:sz w:val="28"/>
        </w:rPr>
        <w:t xml:space="preserve"> выведение разработки с реферативного (репродуктивного) уровня через реферативно-творческий и творческо-реферативный на творческо-исследовательский (изобретательский) уровень.</w:t>
      </w:r>
    </w:p>
    <w:p w:rsidR="00C87B94" w:rsidRPr="00DA239B" w:rsidRDefault="00C87B94" w:rsidP="00EB10E8">
      <w:pPr>
        <w:ind w:firstLine="1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Координаторы МОУ регистрируют до 2 ноября участников конкурса </w:t>
      </w:r>
      <w:r w:rsidRPr="00584DA1">
        <w:rPr>
          <w:sz w:val="28"/>
          <w:szCs w:val="28"/>
        </w:rPr>
        <w:t xml:space="preserve">на сайте Управления по делам образования города </w:t>
      </w:r>
      <w:r w:rsidRPr="00DA239B">
        <w:rPr>
          <w:sz w:val="28"/>
          <w:szCs w:val="28"/>
        </w:rPr>
        <w:t xml:space="preserve">в </w:t>
      </w:r>
      <w:r w:rsidRPr="00DA239B">
        <w:rPr>
          <w:sz w:val="28"/>
          <w:szCs w:val="28"/>
          <w:u w:val="single"/>
        </w:rPr>
        <w:t>ЭЛЕТРОННОМ</w:t>
      </w:r>
      <w:r>
        <w:rPr>
          <w:sz w:val="28"/>
          <w:szCs w:val="28"/>
          <w:u w:val="single"/>
        </w:rPr>
        <w:t xml:space="preserve"> </w:t>
      </w:r>
      <w:r w:rsidRPr="00DA239B">
        <w:rPr>
          <w:sz w:val="28"/>
          <w:szCs w:val="28"/>
          <w:u w:val="single"/>
        </w:rPr>
        <w:t xml:space="preserve"> РЕГИСТРАТОРЕ </w:t>
      </w:r>
      <w:r>
        <w:rPr>
          <w:sz w:val="28"/>
          <w:szCs w:val="28"/>
          <w:u w:val="single"/>
        </w:rPr>
        <w:t xml:space="preserve"> </w:t>
      </w:r>
      <w:r w:rsidRPr="00DA239B">
        <w:rPr>
          <w:sz w:val="28"/>
          <w:szCs w:val="28"/>
          <w:u w:val="single"/>
        </w:rPr>
        <w:t xml:space="preserve">УЧАСТНИКОВ </w:t>
      </w:r>
      <w:r>
        <w:rPr>
          <w:sz w:val="28"/>
          <w:szCs w:val="28"/>
          <w:u w:val="single"/>
        </w:rPr>
        <w:t xml:space="preserve"> </w:t>
      </w:r>
      <w:r w:rsidRPr="00DA239B">
        <w:rPr>
          <w:sz w:val="28"/>
          <w:szCs w:val="28"/>
          <w:u w:val="single"/>
        </w:rPr>
        <w:t>ФОРМУМА «ШАГ В БУДУЩЕЕ»</w:t>
      </w:r>
      <w:r w:rsidRPr="00DA239B">
        <w:rPr>
          <w:sz w:val="28"/>
          <w:szCs w:val="28"/>
        </w:rPr>
        <w:t xml:space="preserve"> (ДАЛЕЕ РЕГИСТРАТОР)</w:t>
      </w:r>
      <w:r>
        <w:rPr>
          <w:sz w:val="28"/>
          <w:szCs w:val="28"/>
        </w:rPr>
        <w:t>, а участники конкурса</w:t>
      </w:r>
      <w:r w:rsidRPr="003D2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размещают статьи своих работ, разбив их содержание по предложенным в РЕГИСТРАТОРЕ критериям и блокам (рецензенты будут оценивать каждый из блоков содержания статьи). </w:t>
      </w:r>
    </w:p>
    <w:p w:rsidR="00C87B94" w:rsidRDefault="00C87B94" w:rsidP="00EB10E8">
      <w:pPr>
        <w:ind w:firstLine="180"/>
        <w:jc w:val="both"/>
        <w:rPr>
          <w:b/>
          <w:i/>
          <w:sz w:val="28"/>
          <w:szCs w:val="28"/>
        </w:rPr>
      </w:pPr>
      <w:r w:rsidRPr="00DA239B">
        <w:rPr>
          <w:sz w:val="28"/>
          <w:szCs w:val="28"/>
        </w:rPr>
        <w:t>МОУ,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прошедшие регистрацию до 2 ноября</w:t>
      </w:r>
      <w:r>
        <w:rPr>
          <w:sz w:val="28"/>
          <w:szCs w:val="28"/>
        </w:rPr>
        <w:t xml:space="preserve"> как организации - официальные участники Форума </w:t>
      </w:r>
      <w:r>
        <w:rPr>
          <w:sz w:val="28"/>
          <w:szCs w:val="28"/>
          <w:u w:val="single"/>
        </w:rPr>
        <w:t>сдают</w:t>
      </w:r>
      <w:r>
        <w:rPr>
          <w:sz w:val="28"/>
          <w:szCs w:val="28"/>
        </w:rPr>
        <w:t xml:space="preserve"> </w:t>
      </w:r>
      <w:r w:rsidRPr="00DA239B">
        <w:rPr>
          <w:sz w:val="28"/>
          <w:szCs w:val="28"/>
          <w:u w:val="single"/>
        </w:rPr>
        <w:t>до 13 ноября</w:t>
      </w:r>
      <w:r>
        <w:rPr>
          <w:sz w:val="28"/>
          <w:szCs w:val="28"/>
        </w:rPr>
        <w:t xml:space="preserve"> в Районные представительства КЦ </w:t>
      </w:r>
      <w:r w:rsidRPr="00DA239B">
        <w:rPr>
          <w:sz w:val="28"/>
          <w:szCs w:val="28"/>
          <w:u w:val="single"/>
        </w:rPr>
        <w:t>в электронном варианте</w:t>
      </w:r>
      <w:r>
        <w:rPr>
          <w:sz w:val="28"/>
          <w:szCs w:val="28"/>
        </w:rPr>
        <w:t xml:space="preserve"> списки участников конкурса в соответствии с зарегистрированными участниками </w:t>
      </w:r>
      <w:r w:rsidRPr="00DA239B">
        <w:rPr>
          <w:sz w:val="28"/>
          <w:szCs w:val="28"/>
        </w:rPr>
        <w:t xml:space="preserve">в </w:t>
      </w:r>
      <w:r w:rsidRPr="00DA239B">
        <w:rPr>
          <w:sz w:val="28"/>
          <w:szCs w:val="28"/>
          <w:u w:val="single"/>
        </w:rPr>
        <w:t>РЕГИСТРАТОРЕ</w:t>
      </w:r>
      <w:r w:rsidRPr="00DA239B">
        <w:rPr>
          <w:sz w:val="28"/>
          <w:szCs w:val="28"/>
        </w:rPr>
        <w:t xml:space="preserve"> </w:t>
      </w:r>
      <w:r>
        <w:rPr>
          <w:sz w:val="28"/>
          <w:szCs w:val="28"/>
        </w:rPr>
        <w:t>и все необходимые сопровождающие материалы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C87B94" w:rsidRDefault="00C87B94" w:rsidP="00EB10E8">
      <w:pPr>
        <w:pStyle w:val="BlockText"/>
        <w:tabs>
          <w:tab w:val="left" w:pos="0"/>
        </w:tabs>
        <w:ind w:left="0" w:right="-88" w:firstLine="284"/>
        <w:jc w:val="both"/>
      </w:pPr>
      <w:r>
        <w:t xml:space="preserve">Требования, предъявляемые к оформлению работ на Южно-Уральский  молодежный интеллектуальный форум «Шаг в будущее…», аналогичны требованиям, которые предъявляются к работам на Российской научной конференции молодых исследователей "Шаг в будущее" (см. Методическое пособие о творческой деятельности учащихся программы «Шаг в будущее»). </w:t>
      </w:r>
    </w:p>
    <w:p w:rsidR="00C87B94" w:rsidRDefault="00C87B94" w:rsidP="00EB10E8">
      <w:pPr>
        <w:widowControl w:val="0"/>
        <w:tabs>
          <w:tab w:val="left" w:pos="0"/>
        </w:tabs>
        <w:ind w:right="-88"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>К работе прикладываются справка об успеваемости конкурсанта за предыдущий учебный год с указанием среднего балла за все предметы), заверенная печатью и подписью руководителя учебного заведения и отзыв руководителя о работе конкурсанта в процессе исследовательской деятельности (заинтересованность, самостоятельность в поисках и изучении литературы, овладение новыми методами исследования, долю личного участия автора в работе). В случае, если автор имеет на работу отзывы или рекомендательные письма о ее практической или теоретической ценности, необходимо приложить их к высылаемым материалам, в том числе, копии дипломов других научно-практических конференций.</w:t>
      </w:r>
    </w:p>
    <w:p w:rsidR="00C87B94" w:rsidRDefault="00C87B94" w:rsidP="00EB10E8">
      <w:pPr>
        <w:widowControl w:val="0"/>
        <w:tabs>
          <w:tab w:val="left" w:pos="0"/>
        </w:tabs>
        <w:ind w:right="-88" w:firstLine="284"/>
        <w:jc w:val="both"/>
        <w:rPr>
          <w:snapToGrid w:val="0"/>
          <w:color w:val="0000FF"/>
          <w:sz w:val="16"/>
          <w:szCs w:val="16"/>
          <w:u w:val="single"/>
        </w:rPr>
      </w:pPr>
    </w:p>
    <w:p w:rsidR="00C87B94" w:rsidRPr="00397A42" w:rsidRDefault="00C87B94" w:rsidP="00EB10E8">
      <w:pPr>
        <w:tabs>
          <w:tab w:val="left" w:pos="0"/>
        </w:tabs>
        <w:ind w:left="284" w:right="-88"/>
        <w:jc w:val="both"/>
        <w:rPr>
          <w:sz w:val="16"/>
          <w:szCs w:val="16"/>
        </w:rPr>
      </w:pPr>
    </w:p>
    <w:p w:rsidR="00C87B94" w:rsidRDefault="00C87B94" w:rsidP="00EB10E8">
      <w:pPr>
        <w:pStyle w:val="BodyText3"/>
        <w:tabs>
          <w:tab w:val="left" w:pos="0"/>
        </w:tabs>
        <w:ind w:right="-88"/>
        <w:jc w:val="both"/>
        <w:rPr>
          <w:b w:val="0"/>
          <w:snapToGrid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>
        <w:rPr>
          <w:b w:val="0"/>
          <w:snapToGrid w:val="0"/>
          <w:sz w:val="28"/>
          <w:szCs w:val="28"/>
        </w:rPr>
        <w:t>Конкурсантам 3, 4 возрастных групп дать в своих работах раздел с оценкой уровня разработки по отношению к достигнутому уровню знаний в данной области. Для работ по техническому направлению рекомендуется провести патентный поиск (например, на базе патентного фонда Центра научно-технической информации - ЦНТИ).</w:t>
      </w:r>
    </w:p>
    <w:p w:rsidR="00C87B94" w:rsidRDefault="00C87B94" w:rsidP="00EB10E8">
      <w:pPr>
        <w:widowControl w:val="0"/>
        <w:tabs>
          <w:tab w:val="left" w:pos="0"/>
        </w:tabs>
        <w:ind w:right="-88" w:firstLine="284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Оценка</w:t>
      </w:r>
      <w:r>
        <w:rPr>
          <w:snapToGrid w:val="0"/>
          <w:sz w:val="28"/>
        </w:rPr>
        <w:t xml:space="preserve"> включает:</w:t>
      </w:r>
    </w:p>
    <w:p w:rsidR="00C87B94" w:rsidRDefault="00C87B94" w:rsidP="00EB10E8">
      <w:pPr>
        <w:widowControl w:val="0"/>
        <w:tabs>
          <w:tab w:val="left" w:pos="0"/>
        </w:tabs>
        <w:ind w:right="-88"/>
        <w:jc w:val="both"/>
        <w:rPr>
          <w:snapToGrid w:val="0"/>
          <w:sz w:val="28"/>
        </w:rPr>
      </w:pPr>
      <w:r>
        <w:rPr>
          <w:snapToGrid w:val="0"/>
          <w:sz w:val="28"/>
        </w:rPr>
        <w:t>- поиск и отбор источников информации по соответствующей тематике (классификация, патентный поиск, поиск по научно-технической литературе, отраслевым журналам и др.);</w:t>
      </w:r>
    </w:p>
    <w:p w:rsidR="00C87B94" w:rsidRDefault="00C87B94" w:rsidP="00EB10E8">
      <w:pPr>
        <w:widowControl w:val="0"/>
        <w:tabs>
          <w:tab w:val="left" w:pos="0"/>
        </w:tabs>
        <w:ind w:right="-88"/>
        <w:jc w:val="both"/>
        <w:rPr>
          <w:snapToGrid w:val="0"/>
          <w:sz w:val="28"/>
        </w:rPr>
      </w:pPr>
      <w:r>
        <w:rPr>
          <w:snapToGrid w:val="0"/>
          <w:sz w:val="28"/>
        </w:rPr>
        <w:t>- анализ отобранных источников (определение объектов через существенные признаки, сравнение отобранных объектов с разработанным объектом);</w:t>
      </w:r>
    </w:p>
    <w:p w:rsidR="00C87B94" w:rsidRDefault="00C87B94" w:rsidP="00EB10E8">
      <w:pPr>
        <w:widowControl w:val="0"/>
        <w:tabs>
          <w:tab w:val="left" w:pos="0"/>
        </w:tabs>
        <w:ind w:right="-88"/>
        <w:jc w:val="both"/>
        <w:rPr>
          <w:snapToGrid w:val="0"/>
          <w:sz w:val="28"/>
        </w:rPr>
      </w:pPr>
      <w:r>
        <w:rPr>
          <w:snapToGrid w:val="0"/>
          <w:sz w:val="28"/>
        </w:rPr>
        <w:t>- выводы:   о новизне разработанных объектов; о направлении научных разработок;  прогнозирование появления совершенно новых объектов (разработок, устройств, технологий и т.д.).</w:t>
      </w:r>
    </w:p>
    <w:p w:rsidR="00C87B94" w:rsidRDefault="00C87B94" w:rsidP="00EB10E8">
      <w:pPr>
        <w:widowControl w:val="0"/>
        <w:tabs>
          <w:tab w:val="left" w:pos="0"/>
        </w:tabs>
        <w:ind w:right="-88" w:firstLine="1418"/>
        <w:jc w:val="both"/>
        <w:rPr>
          <w:snapToGrid w:val="0"/>
          <w:sz w:val="16"/>
          <w:szCs w:val="16"/>
        </w:rPr>
      </w:pPr>
    </w:p>
    <w:p w:rsidR="00C87B94" w:rsidRDefault="00C87B94" w:rsidP="00EB10E8">
      <w:pPr>
        <w:widowControl w:val="0"/>
        <w:tabs>
          <w:tab w:val="left" w:pos="0"/>
        </w:tabs>
        <w:ind w:right="-88"/>
        <w:jc w:val="both"/>
        <w:rPr>
          <w:b/>
          <w:snapToGrid w:val="0"/>
          <w:color w:val="800000"/>
          <w:sz w:val="28"/>
          <w:u w:val="single"/>
        </w:rPr>
      </w:pPr>
      <w:r>
        <w:rPr>
          <w:snapToGrid w:val="0"/>
          <w:sz w:val="28"/>
        </w:rPr>
        <w:t xml:space="preserve">  </w:t>
      </w:r>
      <w:r>
        <w:rPr>
          <w:b/>
          <w:snapToGrid w:val="0"/>
          <w:color w:val="800000"/>
          <w:sz w:val="28"/>
          <w:u w:val="single"/>
        </w:rPr>
        <w:t xml:space="preserve">Не принимаются и не регистрируются районными Представительствами КЦ  и  Оргкомитетом КЦ: </w:t>
      </w:r>
    </w:p>
    <w:p w:rsidR="00C87B94" w:rsidRDefault="00C87B94" w:rsidP="00EB10E8">
      <w:pPr>
        <w:widowControl w:val="0"/>
        <w:numPr>
          <w:ilvl w:val="0"/>
          <w:numId w:val="2"/>
        </w:numPr>
        <w:tabs>
          <w:tab w:val="left" w:pos="0"/>
        </w:tabs>
        <w:ind w:right="-88"/>
        <w:jc w:val="both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>работы от  учебных заведений незарегистрированных до 1-2 ноября  в соответствии с положением и планом мероприятий в Секретариате Челябинского городского координационного центра «Интеллектуалы «</w:t>
      </w:r>
      <w:r>
        <w:rPr>
          <w:snapToGrid w:val="0"/>
          <w:sz w:val="28"/>
          <w:u w:val="single"/>
          <w:lang w:val="en-US"/>
        </w:rPr>
        <w:t>XXI</w:t>
      </w:r>
      <w:r>
        <w:rPr>
          <w:snapToGrid w:val="0"/>
          <w:sz w:val="28"/>
          <w:u w:val="single"/>
        </w:rPr>
        <w:t xml:space="preserve">  века» в качестве Организаций – официальных участниках Форума;</w:t>
      </w:r>
    </w:p>
    <w:p w:rsidR="00C87B94" w:rsidRDefault="00C87B94" w:rsidP="00EB10E8">
      <w:pPr>
        <w:widowControl w:val="0"/>
        <w:numPr>
          <w:ilvl w:val="0"/>
          <w:numId w:val="2"/>
        </w:numPr>
        <w:tabs>
          <w:tab w:val="left" w:pos="0"/>
        </w:tabs>
        <w:ind w:right="-88"/>
        <w:jc w:val="both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>работы и сопровождающие документы от Организаций - официальных участников Форума, оформленные с нарушением требований, превышающие квоту по количеству направляемых работ на секцию  и после 13 ноября  в соответствии с планом мероприятий;</w:t>
      </w:r>
    </w:p>
    <w:p w:rsidR="00C87B94" w:rsidRDefault="00C87B94" w:rsidP="00EB10E8">
      <w:pPr>
        <w:widowControl w:val="0"/>
        <w:numPr>
          <w:ilvl w:val="0"/>
          <w:numId w:val="2"/>
        </w:numPr>
        <w:tabs>
          <w:tab w:val="left" w:pos="0"/>
        </w:tabs>
        <w:ind w:right="-88"/>
        <w:jc w:val="both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>неполные пакеты материалов, размещенные в РЕГИСТРАТОРЕ;</w:t>
      </w:r>
    </w:p>
    <w:p w:rsidR="00C87B94" w:rsidRDefault="00C87B94" w:rsidP="00EB10E8">
      <w:pPr>
        <w:widowControl w:val="0"/>
        <w:numPr>
          <w:ilvl w:val="0"/>
          <w:numId w:val="2"/>
        </w:numPr>
        <w:tabs>
          <w:tab w:val="left" w:pos="0"/>
        </w:tabs>
        <w:ind w:right="-88"/>
        <w:jc w:val="both"/>
        <w:rPr>
          <w:snapToGrid w:val="0"/>
          <w:sz w:val="28"/>
          <w:u w:val="single"/>
        </w:rPr>
      </w:pPr>
      <w:r>
        <w:rPr>
          <w:snapToGrid w:val="0"/>
          <w:sz w:val="28"/>
          <w:u w:val="single"/>
        </w:rPr>
        <w:t>работы, несоответствующие тематике Форума.</w:t>
      </w:r>
    </w:p>
    <w:p w:rsidR="00C87B94" w:rsidRPr="00274420" w:rsidRDefault="00C87B94" w:rsidP="00EB10E8">
      <w:pPr>
        <w:widowControl w:val="0"/>
        <w:tabs>
          <w:tab w:val="left" w:pos="0"/>
        </w:tabs>
        <w:ind w:left="360" w:right="-88"/>
        <w:jc w:val="both"/>
        <w:rPr>
          <w:snapToGrid w:val="0"/>
          <w:color w:val="800000"/>
          <w:sz w:val="16"/>
          <w:szCs w:val="16"/>
          <w:u w:val="single"/>
        </w:rPr>
      </w:pPr>
    </w:p>
    <w:p w:rsidR="00C87B94" w:rsidRPr="00EA480C" w:rsidRDefault="00C87B94" w:rsidP="00EB10E8">
      <w:pPr>
        <w:ind w:firstLine="180"/>
        <w:jc w:val="both"/>
        <w:rPr>
          <w:b/>
          <w:i/>
          <w:sz w:val="28"/>
          <w:szCs w:val="28"/>
        </w:rPr>
      </w:pPr>
      <w:r>
        <w:rPr>
          <w:snapToGrid w:val="0"/>
          <w:sz w:val="28"/>
        </w:rPr>
        <w:t xml:space="preserve">  </w:t>
      </w:r>
      <w:r w:rsidRPr="00484B25">
        <w:rPr>
          <w:snapToGrid w:val="0"/>
          <w:sz w:val="28"/>
        </w:rPr>
        <w:t xml:space="preserve">Районные представительства  ЧГКЦ  </w:t>
      </w:r>
      <w:r>
        <w:rPr>
          <w:snapToGrid w:val="0"/>
          <w:sz w:val="28"/>
        </w:rPr>
        <w:t xml:space="preserve">в соответствии с планом мероприятий </w:t>
      </w:r>
      <w:r w:rsidRPr="00484B25">
        <w:rPr>
          <w:snapToGrid w:val="0"/>
          <w:sz w:val="28"/>
        </w:rPr>
        <w:t xml:space="preserve"> 1</w:t>
      </w:r>
      <w:r>
        <w:rPr>
          <w:snapToGrid w:val="0"/>
          <w:sz w:val="28"/>
        </w:rPr>
        <w:t>5</w:t>
      </w:r>
      <w:r w:rsidRPr="00484B25">
        <w:rPr>
          <w:snapToGrid w:val="0"/>
          <w:sz w:val="28"/>
        </w:rPr>
        <w:t>…1</w:t>
      </w:r>
      <w:r>
        <w:rPr>
          <w:snapToGrid w:val="0"/>
          <w:sz w:val="28"/>
        </w:rPr>
        <w:t>6</w:t>
      </w:r>
      <w:r w:rsidRPr="00484B25">
        <w:rPr>
          <w:snapToGrid w:val="0"/>
          <w:sz w:val="28"/>
        </w:rPr>
        <w:t xml:space="preserve"> ноября  сдают</w:t>
      </w:r>
      <w:r w:rsidRPr="00A265F6">
        <w:rPr>
          <w:snapToGrid w:val="0"/>
          <w:sz w:val="28"/>
        </w:rPr>
        <w:t xml:space="preserve"> </w:t>
      </w:r>
      <w:r w:rsidRPr="00484B25">
        <w:rPr>
          <w:snapToGrid w:val="0"/>
          <w:sz w:val="28"/>
        </w:rPr>
        <w:t>в Оргкомитет (Управление по делам молодежи</w:t>
      </w:r>
      <w:r>
        <w:rPr>
          <w:snapToGrid w:val="0"/>
          <w:sz w:val="28"/>
        </w:rPr>
        <w:t>, ЦПМИ, каб. 10</w:t>
      </w:r>
      <w:r w:rsidRPr="00484B25">
        <w:rPr>
          <w:snapToGrid w:val="0"/>
          <w:sz w:val="28"/>
        </w:rPr>
        <w:t xml:space="preserve">)  </w:t>
      </w:r>
      <w:r w:rsidRPr="00A265F6">
        <w:rPr>
          <w:sz w:val="28"/>
          <w:szCs w:val="28"/>
          <w:u w:val="single"/>
        </w:rPr>
        <w:t>в электронном варианте</w:t>
      </w:r>
      <w:r>
        <w:rPr>
          <w:sz w:val="28"/>
          <w:szCs w:val="28"/>
        </w:rPr>
        <w:t xml:space="preserve"> по школам списки участников конкурса в соответствии с зарегистрированными участниками  в РЕГИСТРАТОРЕ и все необходимые сопровождающие материалы. </w:t>
      </w:r>
    </w:p>
    <w:p w:rsidR="00C87B94" w:rsidRDefault="00C87B94" w:rsidP="00EB10E8">
      <w:pPr>
        <w:widowControl w:val="0"/>
        <w:tabs>
          <w:tab w:val="left" w:pos="0"/>
        </w:tabs>
        <w:ind w:right="-8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</w:t>
      </w:r>
      <w:r w:rsidRPr="00672E30">
        <w:rPr>
          <w:snapToGrid w:val="0"/>
          <w:sz w:val="28"/>
        </w:rPr>
        <w:t xml:space="preserve">Работы, прошедшие отборочный этап конкурса (рецензирование - 2, 4 возрастные группы;  рецензирование + мини-предметные конкурсы  + средняя оценка успеваемости - 3 возрастная группа), выносятся на рассмотрение Конкурсных экспертных комиссий (КЭК). Часть работ, не прошедших по результатам отборочного этапа конкурса для доклада на секциях, рекомендуются для награждения грамотой Форума. </w:t>
      </w:r>
      <w:r w:rsidRPr="00672E30">
        <w:rPr>
          <w:sz w:val="28"/>
        </w:rPr>
        <w:t xml:space="preserve">В каждой секции с докладами по 8 - 10 минут выступают только авторы 12 лучших работ по результатам отборочного этапа конкурса </w:t>
      </w:r>
      <w:r w:rsidRPr="00A265F6">
        <w:rPr>
          <w:b/>
          <w:sz w:val="28"/>
          <w:szCs w:val="28"/>
        </w:rPr>
        <w:t>(после 10 минут доклада председатель КЭК прерывает докладчика!!!).</w:t>
      </w:r>
      <w:r>
        <w:rPr>
          <w:color w:val="FF0000"/>
          <w:sz w:val="28"/>
          <w:szCs w:val="28"/>
        </w:rPr>
        <w:t xml:space="preserve"> </w:t>
      </w:r>
      <w:r w:rsidRPr="00672E30">
        <w:rPr>
          <w:snapToGrid w:val="0"/>
          <w:sz w:val="28"/>
        </w:rPr>
        <w:t xml:space="preserve">Максимальное время для вопросов и ответов по докладу –  5 минут. </w:t>
      </w:r>
    </w:p>
    <w:p w:rsidR="00C87B94" w:rsidRDefault="00C87B94" w:rsidP="00EB10E8">
      <w:pPr>
        <w:widowControl w:val="0"/>
        <w:tabs>
          <w:tab w:val="left" w:pos="0"/>
        </w:tabs>
        <w:ind w:right="-88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</w:t>
      </w:r>
      <w:r w:rsidRPr="009858F4">
        <w:rPr>
          <w:snapToGrid w:val="0"/>
          <w:sz w:val="28"/>
          <w:highlight w:val="yellow"/>
          <w:u w:val="single"/>
        </w:rPr>
        <w:t>На заседание секции конкурсанты приносят свой личный бумажный вариант работы</w:t>
      </w:r>
      <w:r>
        <w:rPr>
          <w:snapToGrid w:val="0"/>
          <w:sz w:val="28"/>
        </w:rPr>
        <w:t xml:space="preserve"> (при необходимости члены КЭК могут ознакомиться с бумажным вариантом работы).</w:t>
      </w:r>
    </w:p>
    <w:p w:rsidR="00C87B94" w:rsidRPr="007E5747" w:rsidRDefault="00C87B94" w:rsidP="00EB10E8">
      <w:pPr>
        <w:widowControl w:val="0"/>
        <w:numPr>
          <w:ilvl w:val="0"/>
          <w:numId w:val="1"/>
        </w:numPr>
        <w:tabs>
          <w:tab w:val="left" w:pos="0"/>
          <w:tab w:val="num" w:pos="284"/>
        </w:tabs>
        <w:ind w:left="426" w:right="-88" w:hanging="426"/>
        <w:jc w:val="both"/>
        <w:rPr>
          <w:i/>
          <w:snapToGrid w:val="0"/>
          <w:sz w:val="28"/>
          <w:u w:val="single"/>
        </w:rPr>
      </w:pPr>
      <w:r>
        <w:rPr>
          <w:i/>
          <w:snapToGrid w:val="0"/>
          <w:sz w:val="28"/>
        </w:rPr>
        <w:t xml:space="preserve">Рекомендация: личный </w:t>
      </w:r>
      <w:r w:rsidRPr="007E5747">
        <w:rPr>
          <w:i/>
          <w:snapToGrid w:val="0"/>
          <w:sz w:val="28"/>
          <w:u w:val="single"/>
        </w:rPr>
        <w:t>экземпляр</w:t>
      </w:r>
      <w:r w:rsidRPr="007E5747">
        <w:rPr>
          <w:i/>
          <w:snapToGrid w:val="0"/>
          <w:sz w:val="28"/>
        </w:rPr>
        <w:t xml:space="preserve">  статьи работы конкурсанта  </w:t>
      </w:r>
      <w:r w:rsidRPr="007E5747">
        <w:rPr>
          <w:i/>
          <w:snapToGrid w:val="0"/>
          <w:sz w:val="28"/>
          <w:u w:val="single"/>
        </w:rPr>
        <w:t>аккуратно скрепить и разместить в одном файле скоросшивателя с прозрачной верхней обложкой, затем после  работы в отдельных файлах разместить  отзыв научного руководителя, другую сопутствующую информацию и последней -  справку об успеваемости.</w:t>
      </w:r>
      <w:r w:rsidRPr="007E5747">
        <w:rPr>
          <w:i/>
          <w:snapToGrid w:val="0"/>
          <w:sz w:val="28"/>
        </w:rPr>
        <w:t xml:space="preserve"> Если автор прилагает к работе компьютерную  программу, то  он </w:t>
      </w:r>
      <w:r w:rsidRPr="007E5747">
        <w:rPr>
          <w:i/>
          <w:snapToGrid w:val="0"/>
          <w:sz w:val="28"/>
          <w:u w:val="single"/>
        </w:rPr>
        <w:t>на отдельном диске</w:t>
      </w:r>
      <w:r w:rsidRPr="007E5747">
        <w:rPr>
          <w:i/>
          <w:snapToGrid w:val="0"/>
          <w:sz w:val="28"/>
        </w:rPr>
        <w:t xml:space="preserve"> размещает программный модуль  для </w:t>
      </w:r>
      <w:r w:rsidRPr="007E5747">
        <w:rPr>
          <w:i/>
          <w:snapToGrid w:val="0"/>
          <w:sz w:val="28"/>
          <w:lang w:val="en-US"/>
        </w:rPr>
        <w:t>IBM</w:t>
      </w:r>
      <w:r w:rsidRPr="007E5747">
        <w:rPr>
          <w:i/>
          <w:snapToGrid w:val="0"/>
          <w:sz w:val="28"/>
        </w:rPr>
        <w:t xml:space="preserve"> (диск подписать: </w:t>
      </w:r>
      <w:r w:rsidRPr="007E5747">
        <w:rPr>
          <w:i/>
          <w:snapToGrid w:val="0"/>
          <w:sz w:val="28"/>
          <w:u w:val="single"/>
        </w:rPr>
        <w:t>программа</w:t>
      </w:r>
      <w:r w:rsidRPr="007E5747">
        <w:rPr>
          <w:i/>
          <w:snapToGrid w:val="0"/>
          <w:sz w:val="28"/>
        </w:rPr>
        <w:t>, ее название, фамилия автора, школа, класс, индекс секции).</w:t>
      </w:r>
    </w:p>
    <w:p w:rsidR="00C87B94" w:rsidRPr="007E5747" w:rsidRDefault="00C87B94" w:rsidP="00EB10E8">
      <w:pPr>
        <w:widowControl w:val="0"/>
        <w:tabs>
          <w:tab w:val="left" w:pos="0"/>
        </w:tabs>
        <w:ind w:right="-88"/>
        <w:jc w:val="both"/>
        <w:rPr>
          <w:i/>
          <w:snapToGrid w:val="0"/>
          <w:sz w:val="28"/>
          <w:u w:val="single"/>
        </w:rPr>
      </w:pPr>
      <w:r w:rsidRPr="007E5747">
        <w:rPr>
          <w:i/>
          <w:snapToGrid w:val="0"/>
          <w:sz w:val="28"/>
        </w:rPr>
        <w:t>Примечание: на обратной стороне титульного листа творческой  работы указать её содержание и порядок расположения сопровождающих документов к работе с указанием  страниц.</w:t>
      </w:r>
    </w:p>
    <w:p w:rsidR="00C87B94" w:rsidRPr="007E5747" w:rsidRDefault="00C87B94" w:rsidP="00EB10E8">
      <w:pPr>
        <w:widowControl w:val="0"/>
        <w:tabs>
          <w:tab w:val="left" w:pos="0"/>
        </w:tabs>
        <w:ind w:right="-88"/>
        <w:jc w:val="both"/>
        <w:rPr>
          <w:snapToGrid w:val="0"/>
          <w:sz w:val="28"/>
        </w:rPr>
      </w:pPr>
      <w:r w:rsidRPr="007E5747">
        <w:rPr>
          <w:snapToGrid w:val="0"/>
          <w:sz w:val="28"/>
        </w:rPr>
        <w:t xml:space="preserve">     Сопровождающие документы </w:t>
      </w:r>
      <w:r w:rsidRPr="007E5747">
        <w:rPr>
          <w:i/>
          <w:snapToGrid w:val="0"/>
          <w:sz w:val="28"/>
        </w:rPr>
        <w:t>(размещены в отдельных файлах)</w:t>
      </w:r>
      <w:r w:rsidRPr="007E5747">
        <w:rPr>
          <w:snapToGrid w:val="0"/>
          <w:sz w:val="28"/>
        </w:rPr>
        <w:t>:</w:t>
      </w:r>
    </w:p>
    <w:p w:rsidR="00C87B94" w:rsidRPr="007E5747" w:rsidRDefault="00C87B94" w:rsidP="00EB10E8">
      <w:pPr>
        <w:widowControl w:val="0"/>
        <w:tabs>
          <w:tab w:val="left" w:pos="0"/>
        </w:tabs>
        <w:ind w:left="360" w:right="-88" w:firstLine="207"/>
        <w:jc w:val="both"/>
        <w:rPr>
          <w:snapToGrid w:val="0"/>
          <w:sz w:val="28"/>
          <w:u w:val="single"/>
        </w:rPr>
      </w:pPr>
      <w:r w:rsidRPr="007E5747">
        <w:rPr>
          <w:snapToGrid w:val="0"/>
          <w:sz w:val="28"/>
          <w:u w:val="single"/>
        </w:rPr>
        <w:t>обязательные:</w:t>
      </w:r>
    </w:p>
    <w:p w:rsidR="00C87B94" w:rsidRPr="007E5747" w:rsidRDefault="00C87B94" w:rsidP="00EB10E8">
      <w:pPr>
        <w:widowControl w:val="0"/>
        <w:numPr>
          <w:ilvl w:val="0"/>
          <w:numId w:val="3"/>
        </w:numPr>
        <w:tabs>
          <w:tab w:val="left" w:pos="0"/>
          <w:tab w:val="num" w:pos="284"/>
        </w:tabs>
        <w:ind w:right="-88" w:hanging="9"/>
        <w:jc w:val="both"/>
        <w:rPr>
          <w:snapToGrid w:val="0"/>
          <w:sz w:val="28"/>
        </w:rPr>
      </w:pPr>
      <w:r w:rsidRPr="007E5747">
        <w:rPr>
          <w:snapToGrid w:val="0"/>
          <w:sz w:val="28"/>
        </w:rPr>
        <w:t>аннотация – 1 страница (</w:t>
      </w:r>
      <w:r w:rsidRPr="007E5747">
        <w:rPr>
          <w:i/>
          <w:snapToGrid w:val="0"/>
          <w:sz w:val="28"/>
        </w:rPr>
        <w:t>расположена после титульного листа</w:t>
      </w:r>
      <w:r w:rsidRPr="007E5747">
        <w:rPr>
          <w:snapToGrid w:val="0"/>
          <w:sz w:val="28"/>
        </w:rPr>
        <w:t>);</w:t>
      </w:r>
    </w:p>
    <w:p w:rsidR="00C87B94" w:rsidRPr="007E5747" w:rsidRDefault="00C87B94" w:rsidP="00EB10E8">
      <w:pPr>
        <w:widowControl w:val="0"/>
        <w:numPr>
          <w:ilvl w:val="0"/>
          <w:numId w:val="3"/>
        </w:numPr>
        <w:tabs>
          <w:tab w:val="left" w:pos="0"/>
          <w:tab w:val="num" w:pos="284"/>
        </w:tabs>
        <w:ind w:right="-88" w:hanging="9"/>
        <w:jc w:val="both"/>
        <w:rPr>
          <w:snapToGrid w:val="0"/>
          <w:sz w:val="28"/>
        </w:rPr>
      </w:pPr>
      <w:r w:rsidRPr="007E5747">
        <w:rPr>
          <w:snapToGrid w:val="0"/>
          <w:sz w:val="28"/>
        </w:rPr>
        <w:t>отзыв научного руководителя (</w:t>
      </w:r>
      <w:r w:rsidRPr="007E5747">
        <w:rPr>
          <w:i/>
          <w:snapToGrid w:val="0"/>
          <w:sz w:val="28"/>
        </w:rPr>
        <w:t>расположен после статьи работы</w:t>
      </w:r>
      <w:r w:rsidRPr="007E5747">
        <w:rPr>
          <w:snapToGrid w:val="0"/>
          <w:sz w:val="28"/>
        </w:rPr>
        <w:t>);</w:t>
      </w:r>
    </w:p>
    <w:p w:rsidR="00C87B94" w:rsidRPr="007E5747" w:rsidRDefault="00C87B94" w:rsidP="00EB10E8">
      <w:pPr>
        <w:widowControl w:val="0"/>
        <w:numPr>
          <w:ilvl w:val="0"/>
          <w:numId w:val="3"/>
        </w:numPr>
        <w:tabs>
          <w:tab w:val="clear" w:pos="435"/>
          <w:tab w:val="left" w:pos="0"/>
          <w:tab w:val="num" w:pos="284"/>
          <w:tab w:val="num" w:pos="709"/>
        </w:tabs>
        <w:ind w:left="709" w:right="-88" w:hanging="283"/>
        <w:jc w:val="both"/>
        <w:rPr>
          <w:snapToGrid w:val="0"/>
          <w:sz w:val="28"/>
        </w:rPr>
      </w:pPr>
      <w:r w:rsidRPr="007E5747">
        <w:rPr>
          <w:snapToGrid w:val="0"/>
          <w:sz w:val="28"/>
        </w:rPr>
        <w:t>справка об успеваемости (</w:t>
      </w:r>
      <w:r w:rsidRPr="007E5747">
        <w:rPr>
          <w:i/>
          <w:snapToGrid w:val="0"/>
          <w:sz w:val="28"/>
        </w:rPr>
        <w:t>расположена в конце сопровожд</w:t>
      </w:r>
      <w:r>
        <w:rPr>
          <w:i/>
          <w:snapToGrid w:val="0"/>
          <w:sz w:val="28"/>
        </w:rPr>
        <w:t>.</w:t>
      </w:r>
      <w:r w:rsidRPr="007E5747">
        <w:rPr>
          <w:i/>
          <w:snapToGrid w:val="0"/>
          <w:sz w:val="28"/>
        </w:rPr>
        <w:t xml:space="preserve">  документов</w:t>
      </w:r>
      <w:r w:rsidRPr="007E5747">
        <w:rPr>
          <w:snapToGrid w:val="0"/>
          <w:sz w:val="28"/>
        </w:rPr>
        <w:t>);</w:t>
      </w:r>
    </w:p>
    <w:p w:rsidR="00C87B94" w:rsidRPr="007E5747" w:rsidRDefault="00C87B94" w:rsidP="00EB10E8">
      <w:pPr>
        <w:widowControl w:val="0"/>
        <w:tabs>
          <w:tab w:val="left" w:pos="0"/>
        </w:tabs>
        <w:ind w:left="435" w:right="-88" w:firstLine="132"/>
        <w:jc w:val="both"/>
        <w:rPr>
          <w:snapToGrid w:val="0"/>
          <w:sz w:val="28"/>
          <w:u w:val="single"/>
        </w:rPr>
      </w:pPr>
      <w:r w:rsidRPr="007E5747">
        <w:rPr>
          <w:snapToGrid w:val="0"/>
          <w:sz w:val="28"/>
          <w:u w:val="single"/>
        </w:rPr>
        <w:t>необязательные (</w:t>
      </w:r>
      <w:r w:rsidRPr="007E5747">
        <w:rPr>
          <w:i/>
          <w:snapToGrid w:val="0"/>
          <w:sz w:val="28"/>
          <w:u w:val="single"/>
        </w:rPr>
        <w:t>расположены после отзыва руководителя</w:t>
      </w:r>
      <w:r w:rsidRPr="007E5747">
        <w:rPr>
          <w:snapToGrid w:val="0"/>
          <w:sz w:val="28"/>
          <w:u w:val="single"/>
        </w:rPr>
        <w:t>):</w:t>
      </w:r>
    </w:p>
    <w:p w:rsidR="00C87B94" w:rsidRPr="007E5747" w:rsidRDefault="00C87B94" w:rsidP="00EB10E8">
      <w:pPr>
        <w:widowControl w:val="0"/>
        <w:numPr>
          <w:ilvl w:val="0"/>
          <w:numId w:val="3"/>
        </w:numPr>
        <w:tabs>
          <w:tab w:val="left" w:pos="0"/>
        </w:tabs>
        <w:ind w:right="-88" w:hanging="9"/>
        <w:jc w:val="both"/>
        <w:rPr>
          <w:snapToGrid w:val="0"/>
          <w:sz w:val="28"/>
        </w:rPr>
      </w:pPr>
      <w:r w:rsidRPr="007E5747">
        <w:rPr>
          <w:snapToGrid w:val="0"/>
          <w:sz w:val="28"/>
        </w:rPr>
        <w:t>информация о патентном поиске (для  3, 4 возрастных  групп);</w:t>
      </w:r>
    </w:p>
    <w:p w:rsidR="00C87B94" w:rsidRPr="007E5747" w:rsidRDefault="00C87B94" w:rsidP="00EB10E8">
      <w:pPr>
        <w:widowControl w:val="0"/>
        <w:numPr>
          <w:ilvl w:val="0"/>
          <w:numId w:val="3"/>
        </w:numPr>
        <w:tabs>
          <w:tab w:val="left" w:pos="0"/>
        </w:tabs>
        <w:ind w:left="709" w:right="-88" w:hanging="283"/>
        <w:jc w:val="both"/>
        <w:rPr>
          <w:snapToGrid w:val="0"/>
          <w:sz w:val="28"/>
        </w:rPr>
      </w:pPr>
      <w:r w:rsidRPr="007E5747">
        <w:rPr>
          <w:snapToGrid w:val="0"/>
          <w:sz w:val="28"/>
        </w:rPr>
        <w:t>отзывы или рекомендательные письма с предприятий, справки о внедрении или использовании результатов  работы;  другие сведения, характеризующие творческую деятельность автора;</w:t>
      </w:r>
    </w:p>
    <w:p w:rsidR="00C87B94" w:rsidRPr="007E5747" w:rsidRDefault="00C87B94" w:rsidP="00EB10E8">
      <w:pPr>
        <w:widowControl w:val="0"/>
        <w:numPr>
          <w:ilvl w:val="0"/>
          <w:numId w:val="3"/>
        </w:numPr>
        <w:tabs>
          <w:tab w:val="left" w:pos="0"/>
        </w:tabs>
        <w:ind w:right="-88" w:hanging="9"/>
        <w:jc w:val="both"/>
        <w:rPr>
          <w:i/>
          <w:snapToGrid w:val="0"/>
          <w:sz w:val="28"/>
          <w:u w:val="single"/>
        </w:rPr>
      </w:pPr>
      <w:r w:rsidRPr="007E5747">
        <w:rPr>
          <w:snapToGrid w:val="0"/>
          <w:sz w:val="28"/>
        </w:rPr>
        <w:t>копии дипломов за работы в данной области;</w:t>
      </w:r>
    </w:p>
    <w:p w:rsidR="00C87B94" w:rsidRPr="007E5747" w:rsidRDefault="00C87B94" w:rsidP="00EB10E8">
      <w:pPr>
        <w:widowControl w:val="0"/>
        <w:numPr>
          <w:ilvl w:val="0"/>
          <w:numId w:val="3"/>
        </w:numPr>
        <w:tabs>
          <w:tab w:val="left" w:pos="0"/>
        </w:tabs>
        <w:ind w:left="709" w:right="-88" w:hanging="283"/>
        <w:jc w:val="both"/>
        <w:rPr>
          <w:i/>
          <w:snapToGrid w:val="0"/>
          <w:sz w:val="28"/>
          <w:u w:val="single"/>
        </w:rPr>
      </w:pPr>
      <w:r w:rsidRPr="007E5747">
        <w:rPr>
          <w:snapToGrid w:val="0"/>
          <w:sz w:val="28"/>
        </w:rPr>
        <w:t>дневник исследователя с планом исследований и таблицами регистрации данных за весь период  творческой  работы.</w:t>
      </w:r>
    </w:p>
    <w:p w:rsidR="00C87B94" w:rsidRPr="00366406" w:rsidRDefault="00C87B94" w:rsidP="00EB10E8">
      <w:pPr>
        <w:widowControl w:val="0"/>
        <w:tabs>
          <w:tab w:val="left" w:pos="0"/>
        </w:tabs>
        <w:ind w:right="-88"/>
        <w:jc w:val="both"/>
        <w:rPr>
          <w:sz w:val="16"/>
          <w:szCs w:val="16"/>
        </w:rPr>
      </w:pPr>
    </w:p>
    <w:p w:rsidR="00C87B94" w:rsidRDefault="00C87B94" w:rsidP="00EB10E8">
      <w:pPr>
        <w:widowControl w:val="0"/>
        <w:tabs>
          <w:tab w:val="left" w:pos="0"/>
        </w:tabs>
        <w:ind w:right="-88" w:firstLine="284"/>
        <w:jc w:val="both"/>
        <w:rPr>
          <w:sz w:val="28"/>
        </w:rPr>
      </w:pPr>
      <w:r>
        <w:rPr>
          <w:sz w:val="28"/>
        </w:rPr>
        <w:t>Оценка творческой работы конкурсанта на секции (с точностью до десятых балла), складывается в экспертной карте из оценки предварительной экспертизы (максимум 10,5 баллов для  учащихся 2, 4 в.групп; максимум 15,5 баллов для  учащихся 3 в.группы) и оценки экспертизы доклада (максимум 100 баллов).</w:t>
      </w:r>
    </w:p>
    <w:p w:rsidR="00C87B94" w:rsidRDefault="00C87B94" w:rsidP="00EB10E8">
      <w:pPr>
        <w:pStyle w:val="BodyTextIndent"/>
        <w:tabs>
          <w:tab w:val="left" w:pos="0"/>
        </w:tabs>
        <w:ind w:right="-88" w:firstLine="284"/>
      </w:pPr>
      <w:r>
        <w:t xml:space="preserve">КЭК по секциям заслушивают конкурсантов, оформляют протоколы, отмечают лучшие работы лауреатов конкурса ИТР, определяют дипломантов 1, 2, 3 степеней. По окончании работы секций по результатам выступлений конкурсантов  КЭК  делает замечания и дает рекомендации и высказывает пожелания конкурсантам для их дальнейших исследований.  Данные протоколов рецензирования и экспертной оценки  Оргкомитет  и КЭК до конкурсантов не доводят  в соответствии с Положением о работе КЭК. </w:t>
      </w:r>
    </w:p>
    <w:p w:rsidR="00C87B94" w:rsidRDefault="00C87B94" w:rsidP="00EB10E8">
      <w:pPr>
        <w:pStyle w:val="BodyTextIndent"/>
        <w:tabs>
          <w:tab w:val="left" w:pos="0"/>
        </w:tabs>
        <w:ind w:right="-88" w:firstLine="284"/>
        <w:rPr>
          <w:snapToGrid w:val="0"/>
        </w:rPr>
      </w:pPr>
      <w:r>
        <w:t xml:space="preserve">КЭК  </w:t>
      </w:r>
      <w:r>
        <w:rPr>
          <w:szCs w:val="28"/>
        </w:rPr>
        <w:t>конкурсов</w:t>
      </w:r>
      <w:r>
        <w:t xml:space="preserve">  Форума </w:t>
      </w:r>
      <w:r>
        <w:rPr>
          <w:szCs w:val="28"/>
        </w:rPr>
        <w:t xml:space="preserve">передают протоколы заседаний с экспертными картами (оценками) в Секретариат городской программы "Шаг в будущее…" (руководителю и исполнительному директору ЧГГКЦ) </w:t>
      </w:r>
      <w:r>
        <w:t>рекомендует Секретариату часть дипломантов 1 и 2 степени  в качестве кандидатов в состав сборной команды г. Челябинска и  Челябинской области  на Всероссийскую научную конференцию (форум) молодых исследователей «Шаг в будущее» и другие мероприятия молодых исследователей.</w:t>
      </w:r>
    </w:p>
    <w:p w:rsidR="00C87B94" w:rsidRDefault="00C87B94" w:rsidP="00EB10E8">
      <w:pPr>
        <w:pStyle w:val="BodyTextIndent"/>
        <w:tabs>
          <w:tab w:val="left" w:pos="0"/>
        </w:tabs>
        <w:ind w:right="-88" w:firstLine="284"/>
      </w:pPr>
      <w:r>
        <w:t>В соответствии с рекомендациями КЭК</w:t>
      </w:r>
      <w:r>
        <w:rPr>
          <w:snapToGrid w:val="0"/>
        </w:rPr>
        <w:t xml:space="preserve">  Секретариат городской   программы «Шаг в будущее…» в лице руководителя ЧГКЦ из дипломантов 1, 2 степеней  </w:t>
      </w:r>
      <w:r>
        <w:rPr>
          <w:snapToGrid w:val="0"/>
          <w:u w:val="single"/>
        </w:rPr>
        <w:t>формирует делегацию</w:t>
      </w:r>
      <w:r>
        <w:rPr>
          <w:snapToGrid w:val="0"/>
        </w:rPr>
        <w:t xml:space="preserve">  города </w:t>
      </w:r>
      <w:r>
        <w:rPr>
          <w:snapToGrid w:val="0"/>
          <w:szCs w:val="28"/>
        </w:rPr>
        <w:t xml:space="preserve">Челябинска и </w:t>
      </w:r>
      <w:r>
        <w:rPr>
          <w:snapToGrid w:val="0"/>
          <w:szCs w:val="28"/>
          <w:u w:val="single"/>
        </w:rPr>
        <w:t xml:space="preserve">утверждают </w:t>
      </w:r>
      <w:r>
        <w:rPr>
          <w:u w:val="single"/>
        </w:rPr>
        <w:t>состав сборной команды</w:t>
      </w:r>
      <w:r>
        <w:t xml:space="preserve"> Челябинска и  Челябинской области  на Всероссийскую научную конференцию (форум)  молодых исследователей «Шаг в будущее», Всероссийскую олимпиаду «Созвездие» и другие всероссийские конференции молодых исследователей. </w:t>
      </w:r>
    </w:p>
    <w:p w:rsidR="00C87B94" w:rsidRDefault="00C87B94" w:rsidP="00EB10E8">
      <w:pPr>
        <w:pStyle w:val="BodyTextIndent"/>
        <w:tabs>
          <w:tab w:val="left" w:pos="0"/>
        </w:tabs>
        <w:ind w:right="-88" w:firstLine="284"/>
        <w:rPr>
          <w:snapToGrid w:val="0"/>
        </w:rPr>
      </w:pPr>
      <w:r>
        <w:t>Секретариат н</w:t>
      </w:r>
      <w:r>
        <w:rPr>
          <w:vanish/>
        </w:rPr>
        <w:t xml:space="preserve"> остав сборной команды лябинского областного и городского центров  Челябинской области, где нет Представительств)</w:t>
      </w:r>
      <w:r>
        <w:rPr>
          <w:snapToGrid w:val="0"/>
        </w:rPr>
        <w:t>аправляет творческие работы учащихся делегаций города Челябинска  на рецензирование (на заочный этап конкурса) в Оргкомитет Российской научно-социальной программы для молодежи и школьников "Шаг в будущее", в Оргкомитет Всероссийской олимпиады «Созвездие» и Оргкомитет Балтийского научно-инженерного конкурса.</w:t>
      </w:r>
    </w:p>
    <w:p w:rsidR="00C87B94" w:rsidRPr="007917F6" w:rsidRDefault="00C87B94" w:rsidP="00EB10E8">
      <w:pPr>
        <w:widowControl w:val="0"/>
        <w:tabs>
          <w:tab w:val="left" w:pos="0"/>
        </w:tabs>
        <w:ind w:left="360" w:right="-88"/>
        <w:rPr>
          <w:b/>
          <w:i/>
          <w:snapToGrid w:val="0"/>
          <w:color w:val="FF0000"/>
          <w:sz w:val="36"/>
          <w:szCs w:val="36"/>
        </w:rPr>
      </w:pPr>
      <w:r w:rsidRPr="007917F6">
        <w:rPr>
          <w:b/>
          <w:i/>
          <w:snapToGrid w:val="0"/>
          <w:color w:val="FF0000"/>
          <w:sz w:val="28"/>
        </w:rPr>
        <w:t xml:space="preserve">                                          </w:t>
      </w:r>
      <w:r w:rsidRPr="007917F6">
        <w:rPr>
          <w:b/>
          <w:i/>
          <w:snapToGrid w:val="0"/>
          <w:color w:val="FF0000"/>
          <w:sz w:val="36"/>
          <w:szCs w:val="36"/>
        </w:rPr>
        <w:t xml:space="preserve"> ОБРАЗЦЫ ДОКУМЕНТОВ</w:t>
      </w:r>
    </w:p>
    <w:p w:rsidR="00C87B94" w:rsidRPr="007917F6" w:rsidRDefault="00C87B94" w:rsidP="00EB10E8">
      <w:pPr>
        <w:widowControl w:val="0"/>
        <w:tabs>
          <w:tab w:val="left" w:pos="0"/>
        </w:tabs>
        <w:ind w:left="360" w:right="-88"/>
        <w:rPr>
          <w:b/>
          <w:i/>
          <w:snapToGrid w:val="0"/>
          <w:color w:val="FF0000"/>
          <w:sz w:val="28"/>
        </w:rPr>
      </w:pPr>
    </w:p>
    <w:p w:rsidR="00C87B94" w:rsidRDefault="00C87B94" w:rsidP="00EB10E8">
      <w:pPr>
        <w:widowControl w:val="0"/>
        <w:tabs>
          <w:tab w:val="left" w:pos="0"/>
        </w:tabs>
        <w:ind w:left="360" w:right="-88"/>
        <w:rPr>
          <w:b/>
          <w:i/>
          <w:snapToGrid w:val="0"/>
          <w:color w:val="800000"/>
          <w:sz w:val="28"/>
        </w:rPr>
      </w:pPr>
    </w:p>
    <w:p w:rsidR="00C87B94" w:rsidRDefault="00C87B94" w:rsidP="007917F6">
      <w:pPr>
        <w:pStyle w:val="BodyTextIndent2"/>
        <w:tabs>
          <w:tab w:val="left" w:pos="180"/>
        </w:tabs>
        <w:ind w:left="0"/>
        <w:rPr>
          <w:i/>
          <w:snapToGrid w:val="0"/>
        </w:rPr>
      </w:pPr>
      <w:r>
        <w:rPr>
          <w:b/>
          <w:u w:val="single"/>
        </w:rPr>
        <w:t>Приложение Д</w:t>
      </w:r>
      <w:r>
        <w:rPr>
          <w:u w:val="single"/>
        </w:rPr>
        <w:t xml:space="preserve"> </w:t>
      </w:r>
      <w:r>
        <w:t>-</w:t>
      </w:r>
      <w:r>
        <w:rPr>
          <w:snapToGrid w:val="0"/>
        </w:rPr>
        <w:t xml:space="preserve"> </w:t>
      </w:r>
      <w:r>
        <w:rPr>
          <w:i/>
          <w:snapToGrid w:val="0"/>
        </w:rPr>
        <w:t xml:space="preserve">ОБРАЗЕЦ стандартного  заголовка   </w:t>
      </w:r>
    </w:p>
    <w:p w:rsidR="00C87B94" w:rsidRDefault="00C87B94" w:rsidP="007917F6">
      <w:pPr>
        <w:pStyle w:val="BodyTextIndent2"/>
        <w:tabs>
          <w:tab w:val="left" w:pos="180"/>
        </w:tabs>
        <w:ind w:left="0"/>
        <w:rPr>
          <w:snapToGrid w:val="0"/>
          <w:sz w:val="24"/>
        </w:rPr>
      </w:pPr>
      <w:r>
        <w:rPr>
          <w:i/>
          <w:snapToGrid w:val="0"/>
        </w:rPr>
        <w:t xml:space="preserve">АННОТАЦИИ И РАБОТЫ </w:t>
      </w:r>
    </w:p>
    <w:p w:rsidR="00C87B94" w:rsidRDefault="00C87B94" w:rsidP="007917F6">
      <w:pPr>
        <w:widowControl w:val="0"/>
        <w:jc w:val="center"/>
        <w:rPr>
          <w:b/>
          <w:sz w:val="28"/>
        </w:rPr>
      </w:pPr>
    </w:p>
    <w:p w:rsidR="00C87B94" w:rsidRDefault="00C87B94" w:rsidP="007917F6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Установка для электро-химического синтеза</w:t>
      </w:r>
    </w:p>
    <w:p w:rsidR="00C87B94" w:rsidRDefault="00C87B94" w:rsidP="007917F6">
      <w:pPr>
        <w:widowControl w:val="0"/>
        <w:jc w:val="center"/>
        <w:rPr>
          <w:sz w:val="28"/>
        </w:rPr>
      </w:pPr>
      <w:r>
        <w:rPr>
          <w:sz w:val="28"/>
        </w:rPr>
        <w:t>Егоров Антон Иванович,</w:t>
      </w:r>
    </w:p>
    <w:p w:rsidR="00C87B94" w:rsidRDefault="00C87B94" w:rsidP="007917F6">
      <w:pPr>
        <w:widowControl w:val="0"/>
        <w:jc w:val="center"/>
        <w:rPr>
          <w:sz w:val="28"/>
        </w:rPr>
      </w:pPr>
      <w:r>
        <w:rPr>
          <w:sz w:val="28"/>
        </w:rPr>
        <w:t>г. Челябинск, МОУ  лицей  №77, класс 10</w:t>
      </w:r>
    </w:p>
    <w:p w:rsidR="00C87B94" w:rsidRDefault="00C87B94" w:rsidP="007917F6">
      <w:pPr>
        <w:widowControl w:val="0"/>
        <w:ind w:firstLine="567"/>
        <w:rPr>
          <w:sz w:val="28"/>
        </w:rPr>
      </w:pPr>
    </w:p>
    <w:p w:rsidR="00C87B94" w:rsidRDefault="00C87B94" w:rsidP="007917F6">
      <w:pPr>
        <w:widowControl w:val="0"/>
        <w:ind w:left="142" w:firstLine="567"/>
        <w:jc w:val="both"/>
        <w:rPr>
          <w:sz w:val="28"/>
        </w:rPr>
      </w:pPr>
      <w:r>
        <w:rPr>
          <w:sz w:val="28"/>
        </w:rPr>
        <w:t xml:space="preserve">Текст  аннотации  печатается </w:t>
      </w:r>
      <w:r>
        <w:rPr>
          <w:sz w:val="28"/>
          <w:u w:val="single"/>
        </w:rPr>
        <w:t>на одной</w:t>
      </w:r>
      <w:r>
        <w:rPr>
          <w:sz w:val="28"/>
        </w:rPr>
        <w:t xml:space="preserve"> стандартной странице формата А4 через полтора интервала между строками.  Размер  шрифта – 12 кегль.  Содержание: наиболее  важные  сведения о работе;  цель работы; методы и приемы, которые использовались в работе;  полученные данные; выводы.           Аннотация  не  скрепляется  с  научной  статьей.</w:t>
      </w:r>
    </w:p>
    <w:p w:rsidR="00C87B94" w:rsidRDefault="00C87B94" w:rsidP="007917F6">
      <w:pPr>
        <w:ind w:firstLine="567"/>
      </w:pPr>
    </w:p>
    <w:p w:rsidR="00C87B94" w:rsidRDefault="00C87B94" w:rsidP="00FB4134">
      <w:pPr>
        <w:rPr>
          <w:sz w:val="28"/>
          <w:u w:val="single"/>
        </w:rPr>
      </w:pPr>
      <w:r>
        <w:rPr>
          <w:b/>
          <w:sz w:val="28"/>
          <w:u w:val="single"/>
        </w:rPr>
        <w:t>Приложение В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- </w:t>
      </w:r>
      <w:r>
        <w:rPr>
          <w:b/>
          <w:i/>
          <w:snapToGrid w:val="0"/>
          <w:sz w:val="22"/>
        </w:rPr>
        <w:t>ОБРАЗЕЦ ТИТУЛЬНОГО  ЛИСТА ИССЛЕДОВАТЕЛЬСКОЙ РАБОТЫ</w:t>
      </w:r>
    </w:p>
    <w:p w:rsidR="00C87B94" w:rsidRDefault="00C87B94" w:rsidP="00FB4134">
      <w:pPr>
        <w:widowControl w:val="0"/>
        <w:ind w:firstLine="567"/>
        <w:rPr>
          <w:snapToGrid w:val="0"/>
          <w:sz w:val="24"/>
        </w:rPr>
      </w:pPr>
    </w:p>
    <w:p w:rsidR="00C87B94" w:rsidRDefault="00C87B94" w:rsidP="00FB4134">
      <w:pPr>
        <w:widowControl w:val="0"/>
        <w:ind w:firstLine="567"/>
        <w:jc w:val="center"/>
        <w:rPr>
          <w:snapToGrid w:val="0"/>
        </w:rPr>
      </w:pPr>
      <w:r>
        <w:rPr>
          <w:snapToGrid w:val="0"/>
        </w:rPr>
        <w:t>ЮЖНО-УРАЛЬСКАЯ    ИНТЕЛЛЕКТУАЛЬНО-СОЦИАЛЬНАЯ    ПРОГРАММА</w:t>
      </w:r>
    </w:p>
    <w:p w:rsidR="00C87B94" w:rsidRDefault="00C87B94" w:rsidP="00FB4134">
      <w:pPr>
        <w:widowControl w:val="0"/>
        <w:ind w:firstLine="567"/>
        <w:jc w:val="center"/>
        <w:rPr>
          <w:snapToGrid w:val="0"/>
        </w:rPr>
      </w:pPr>
      <w:r>
        <w:rPr>
          <w:snapToGrid w:val="0"/>
        </w:rPr>
        <w:t>ДЛЯ МОЛОДЕЖИ  И  ШКОЛЬНИКОВ  "ШАГ  В  БУДУЩЕЕ - СОЗВЕЗДИЕ НТТМ"</w:t>
      </w:r>
    </w:p>
    <w:p w:rsidR="00C87B94" w:rsidRDefault="00C87B94" w:rsidP="00FB4134">
      <w:pPr>
        <w:widowControl w:val="0"/>
        <w:ind w:firstLine="567"/>
        <w:jc w:val="center"/>
        <w:rPr>
          <w:snapToGrid w:val="0"/>
        </w:rPr>
      </w:pPr>
      <w:r>
        <w:rPr>
          <w:snapToGrid w:val="0"/>
        </w:rPr>
        <w:t>----------------------------------------</w:t>
      </w:r>
    </w:p>
    <w:p w:rsidR="00C87B94" w:rsidRDefault="00C87B94" w:rsidP="00FB4134">
      <w:pPr>
        <w:widowControl w:val="0"/>
        <w:ind w:firstLine="567"/>
        <w:jc w:val="center"/>
        <w:rPr>
          <w:snapToGrid w:val="0"/>
        </w:rPr>
      </w:pPr>
      <w:r>
        <w:rPr>
          <w:snapToGrid w:val="0"/>
        </w:rPr>
        <w:t>ЧЕЛЯБИНСКИЙ  ГОРОДСКОЙ  КООРДИНАЦИОННЫЙ  ЦЕНТР  НТТМ</w:t>
      </w:r>
    </w:p>
    <w:p w:rsidR="00C87B94" w:rsidRDefault="00C87B94" w:rsidP="00FB4134">
      <w:pPr>
        <w:widowControl w:val="0"/>
        <w:ind w:firstLine="567"/>
        <w:jc w:val="center"/>
        <w:rPr>
          <w:snapToGrid w:val="0"/>
        </w:rPr>
      </w:pPr>
      <w:r>
        <w:rPr>
          <w:snapToGrid w:val="0"/>
        </w:rPr>
        <w:t xml:space="preserve">«ИНТЕЛЛЕКТУАЛЫ    </w:t>
      </w:r>
      <w:r>
        <w:rPr>
          <w:snapToGrid w:val="0"/>
          <w:lang w:val="en-US"/>
        </w:rPr>
        <w:t>XXI</w:t>
      </w:r>
      <w:r>
        <w:rPr>
          <w:snapToGrid w:val="0"/>
        </w:rPr>
        <w:t xml:space="preserve">   ВЕКА»</w:t>
      </w:r>
    </w:p>
    <w:p w:rsidR="00C87B94" w:rsidRDefault="00C87B94" w:rsidP="00FB4134">
      <w:pPr>
        <w:widowControl w:val="0"/>
        <w:ind w:firstLine="567"/>
        <w:rPr>
          <w:snapToGrid w:val="0"/>
        </w:rPr>
      </w:pPr>
    </w:p>
    <w:p w:rsidR="00C87B94" w:rsidRDefault="00C87B94" w:rsidP="00FB4134">
      <w:pPr>
        <w:widowControl w:val="0"/>
        <w:ind w:firstLine="567"/>
        <w:rPr>
          <w:snapToGrid w:val="0"/>
        </w:rPr>
      </w:pPr>
    </w:p>
    <w:p w:rsidR="00C87B94" w:rsidRDefault="00C87B94" w:rsidP="00FB4134">
      <w:pPr>
        <w:widowControl w:val="0"/>
        <w:ind w:firstLine="567"/>
        <w:rPr>
          <w:b/>
          <w:snapToGrid w:val="0"/>
        </w:rPr>
      </w:pPr>
    </w:p>
    <w:p w:rsidR="00C87B94" w:rsidRDefault="00C87B94" w:rsidP="00FB4134">
      <w:pPr>
        <w:pStyle w:val="BodyTextIndent"/>
        <w:ind w:firstLine="567"/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Исследование тепловых генераторов </w:t>
      </w:r>
    </w:p>
    <w:p w:rsidR="00C87B94" w:rsidRDefault="00C87B94" w:rsidP="00FB4134">
      <w:pPr>
        <w:pStyle w:val="BodyTextIndent"/>
        <w:ind w:firstLine="567"/>
        <w:jc w:val="center"/>
        <w:rPr>
          <w:b/>
          <w:bCs/>
          <w:sz w:val="44"/>
        </w:rPr>
      </w:pPr>
      <w:r>
        <w:rPr>
          <w:b/>
          <w:bCs/>
          <w:sz w:val="44"/>
        </w:rPr>
        <w:t>нового поколения</w:t>
      </w:r>
    </w:p>
    <w:p w:rsidR="00C87B94" w:rsidRDefault="00C87B94" w:rsidP="00FB4134">
      <w:pPr>
        <w:widowControl w:val="0"/>
        <w:ind w:firstLine="567"/>
        <w:rPr>
          <w:b/>
          <w:snapToGrid w:val="0"/>
          <w:sz w:val="24"/>
        </w:rPr>
      </w:pPr>
    </w:p>
    <w:p w:rsidR="00C87B94" w:rsidRDefault="00C87B94" w:rsidP="00FB4134">
      <w:pPr>
        <w:widowControl w:val="0"/>
        <w:ind w:firstLine="567"/>
        <w:rPr>
          <w:snapToGrid w:val="0"/>
        </w:rPr>
      </w:pPr>
    </w:p>
    <w:p w:rsidR="00C87B94" w:rsidRDefault="00C87B94" w:rsidP="00FB4134">
      <w:pPr>
        <w:widowControl w:val="0"/>
        <w:ind w:firstLine="567"/>
        <w:jc w:val="center"/>
        <w:rPr>
          <w:snapToGrid w:val="0"/>
          <w:sz w:val="28"/>
        </w:rPr>
      </w:pPr>
      <w:r>
        <w:rPr>
          <w:snapToGrid w:val="0"/>
          <w:sz w:val="28"/>
        </w:rPr>
        <w:t>Исследовательская (творческая) работа на  Челябинский</w:t>
      </w:r>
    </w:p>
    <w:p w:rsidR="00C87B94" w:rsidRDefault="00C87B94" w:rsidP="00FB4134">
      <w:pPr>
        <w:widowControl w:val="0"/>
        <w:ind w:firstLine="567"/>
        <w:jc w:val="center"/>
        <w:rPr>
          <w:snapToGrid w:val="0"/>
          <w:sz w:val="28"/>
        </w:rPr>
      </w:pPr>
      <w:r>
        <w:rPr>
          <w:snapToGrid w:val="0"/>
          <w:sz w:val="28"/>
        </w:rPr>
        <w:t>молодежный интеллектуальный форум  "Шаг в будущее-Созвездие НТТМ"</w:t>
      </w:r>
    </w:p>
    <w:p w:rsidR="00C87B94" w:rsidRDefault="00C87B94" w:rsidP="00FB4134">
      <w:pPr>
        <w:widowControl w:val="0"/>
        <w:ind w:firstLine="567"/>
        <w:jc w:val="center"/>
        <w:rPr>
          <w:b/>
          <w:bCs/>
          <w:snapToGrid w:val="0"/>
          <w:sz w:val="32"/>
        </w:rPr>
      </w:pPr>
      <w:r>
        <w:rPr>
          <w:b/>
          <w:bCs/>
          <w:snapToGrid w:val="0"/>
          <w:sz w:val="32"/>
        </w:rPr>
        <w:t>(секция 1.2 «Энергетика»)</w:t>
      </w:r>
    </w:p>
    <w:p w:rsidR="00C87B94" w:rsidRDefault="00C87B94" w:rsidP="00FB4134">
      <w:pPr>
        <w:widowControl w:val="0"/>
        <w:ind w:firstLine="567"/>
        <w:rPr>
          <w:snapToGrid w:val="0"/>
          <w:sz w:val="24"/>
        </w:rPr>
      </w:pPr>
    </w:p>
    <w:p w:rsidR="00C87B94" w:rsidRDefault="00C87B94" w:rsidP="00FB4134">
      <w:pPr>
        <w:widowControl w:val="0"/>
        <w:ind w:firstLine="567"/>
        <w:rPr>
          <w:snapToGrid w:val="0"/>
          <w:sz w:val="24"/>
        </w:rPr>
      </w:pPr>
    </w:p>
    <w:p w:rsidR="00C87B94" w:rsidRDefault="00C87B94" w:rsidP="00FB4134">
      <w:pPr>
        <w:widowControl w:val="0"/>
        <w:ind w:firstLine="567"/>
        <w:rPr>
          <w:snapToGrid w:val="0"/>
          <w:sz w:val="24"/>
        </w:rPr>
      </w:pPr>
    </w:p>
    <w:p w:rsidR="00C87B94" w:rsidRDefault="00C87B94" w:rsidP="00FB4134">
      <w:pPr>
        <w:widowControl w:val="0"/>
        <w:ind w:firstLine="567"/>
        <w:rPr>
          <w:snapToGrid w:val="0"/>
        </w:rPr>
      </w:pPr>
    </w:p>
    <w:p w:rsidR="00C87B94" w:rsidRPr="004D2859" w:rsidRDefault="00C87B94" w:rsidP="00FB4134">
      <w:pPr>
        <w:widowControl w:val="0"/>
        <w:ind w:firstLine="5103"/>
        <w:rPr>
          <w:bCs/>
          <w:sz w:val="28"/>
          <w:szCs w:val="28"/>
        </w:rPr>
      </w:pPr>
      <w:r w:rsidRPr="004D2859">
        <w:rPr>
          <w:snapToGrid w:val="0"/>
          <w:sz w:val="28"/>
          <w:szCs w:val="28"/>
        </w:rPr>
        <w:t>Автор:</w:t>
      </w:r>
      <w:r w:rsidRPr="004D2859">
        <w:rPr>
          <w:bCs/>
          <w:sz w:val="28"/>
          <w:szCs w:val="28"/>
        </w:rPr>
        <w:t xml:space="preserve"> </w:t>
      </w:r>
    </w:p>
    <w:p w:rsidR="00C87B94" w:rsidRPr="004D2859" w:rsidRDefault="00C87B94" w:rsidP="00FB4134">
      <w:pPr>
        <w:widowControl w:val="0"/>
        <w:ind w:firstLine="5103"/>
        <w:rPr>
          <w:b/>
          <w:sz w:val="28"/>
          <w:szCs w:val="28"/>
        </w:rPr>
      </w:pPr>
      <w:r w:rsidRPr="004D2859">
        <w:rPr>
          <w:b/>
          <w:sz w:val="28"/>
          <w:szCs w:val="28"/>
        </w:rPr>
        <w:t>Иванов Василий Сергеевич,</w:t>
      </w:r>
    </w:p>
    <w:p w:rsidR="00C87B94" w:rsidRDefault="00C87B94" w:rsidP="00FB4134">
      <w:pPr>
        <w:pStyle w:val="BodyText2"/>
        <w:widowControl w:val="0"/>
        <w:ind w:left="5040"/>
        <w:rPr>
          <w:snapToGrid w:val="0"/>
          <w:szCs w:val="28"/>
        </w:rPr>
      </w:pPr>
      <w:r w:rsidRPr="004D2859">
        <w:rPr>
          <w:snapToGrid w:val="0"/>
          <w:szCs w:val="28"/>
        </w:rPr>
        <w:t xml:space="preserve">МАОУ гимназия № 23 г. Челябинска им. В.Д. Луценко, </w:t>
      </w:r>
    </w:p>
    <w:p w:rsidR="00C87B94" w:rsidRPr="004D2859" w:rsidRDefault="00C87B94" w:rsidP="00FB4134">
      <w:pPr>
        <w:pStyle w:val="BodyText2"/>
        <w:widowControl w:val="0"/>
        <w:tabs>
          <w:tab w:val="left" w:pos="360"/>
        </w:tabs>
        <w:ind w:left="7380" w:hanging="2340"/>
        <w:rPr>
          <w:snapToGrid w:val="0"/>
          <w:szCs w:val="28"/>
        </w:rPr>
      </w:pPr>
      <w:r w:rsidRPr="004D2859">
        <w:rPr>
          <w:snapToGrid w:val="0"/>
          <w:szCs w:val="28"/>
        </w:rPr>
        <w:t>класс 3</w:t>
      </w:r>
    </w:p>
    <w:p w:rsidR="00C87B94" w:rsidRDefault="00C87B94" w:rsidP="00FB4134">
      <w:pPr>
        <w:widowControl w:val="0"/>
        <w:tabs>
          <w:tab w:val="left" w:pos="360"/>
        </w:tabs>
        <w:ind w:hanging="2340"/>
        <w:rPr>
          <w:snapToGrid w:val="0"/>
          <w:sz w:val="28"/>
        </w:rPr>
      </w:pPr>
    </w:p>
    <w:p w:rsidR="00C87B94" w:rsidRDefault="00C87B94" w:rsidP="00FB4134">
      <w:pPr>
        <w:widowControl w:val="0"/>
        <w:ind w:firstLine="5103"/>
        <w:rPr>
          <w:snapToGrid w:val="0"/>
          <w:sz w:val="28"/>
        </w:rPr>
      </w:pPr>
      <w:r>
        <w:rPr>
          <w:snapToGrid w:val="0"/>
          <w:sz w:val="28"/>
        </w:rPr>
        <w:t xml:space="preserve">Научный руководитель: </w:t>
      </w:r>
    </w:p>
    <w:p w:rsidR="00C87B94" w:rsidRDefault="00C87B94" w:rsidP="00FB4134">
      <w:pPr>
        <w:ind w:left="5103" w:hanging="141"/>
        <w:rPr>
          <w:snapToGrid w:val="0"/>
          <w:sz w:val="28"/>
          <w:szCs w:val="28"/>
        </w:rPr>
      </w:pPr>
      <w:r>
        <w:rPr>
          <w:b/>
          <w:bCs/>
          <w:sz w:val="28"/>
        </w:rPr>
        <w:t xml:space="preserve">  </w:t>
      </w:r>
      <w:r>
        <w:rPr>
          <w:bCs/>
          <w:sz w:val="28"/>
        </w:rPr>
        <w:t>Зотова</w:t>
      </w:r>
      <w:r>
        <w:rPr>
          <w:sz w:val="28"/>
        </w:rPr>
        <w:t xml:space="preserve"> Наталья Викторовна, учитель начальных классов</w:t>
      </w:r>
      <w:r>
        <w:rPr>
          <w:sz w:val="28"/>
          <w:szCs w:val="28"/>
        </w:rPr>
        <w:t xml:space="preserve">, </w:t>
      </w:r>
      <w:r w:rsidRPr="004D2859">
        <w:rPr>
          <w:snapToGrid w:val="0"/>
          <w:sz w:val="28"/>
          <w:szCs w:val="28"/>
        </w:rPr>
        <w:t xml:space="preserve">МАОУ гимназия </w:t>
      </w:r>
    </w:p>
    <w:p w:rsidR="00C87B94" w:rsidRDefault="00C87B94" w:rsidP="00FB4134">
      <w:pPr>
        <w:ind w:left="5103" w:hanging="141"/>
        <w:rPr>
          <w:i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4D2859">
        <w:rPr>
          <w:snapToGrid w:val="0"/>
          <w:sz w:val="28"/>
          <w:szCs w:val="28"/>
        </w:rPr>
        <w:t>№ 23 г. Челябинска</w:t>
      </w:r>
    </w:p>
    <w:p w:rsidR="00C87B94" w:rsidRDefault="00C87B94" w:rsidP="00FB4134">
      <w:pPr>
        <w:widowControl w:val="0"/>
        <w:ind w:firstLine="567"/>
        <w:rPr>
          <w:snapToGrid w:val="0"/>
          <w:sz w:val="28"/>
        </w:rPr>
      </w:pPr>
    </w:p>
    <w:p w:rsidR="00C87B94" w:rsidRDefault="00C87B94" w:rsidP="00FB4134">
      <w:pPr>
        <w:widowControl w:val="0"/>
        <w:ind w:firstLine="567"/>
        <w:rPr>
          <w:snapToGrid w:val="0"/>
          <w:sz w:val="24"/>
        </w:rPr>
      </w:pPr>
    </w:p>
    <w:p w:rsidR="00C87B94" w:rsidRDefault="00C87B94" w:rsidP="00FB4134">
      <w:pPr>
        <w:widowControl w:val="0"/>
        <w:ind w:firstLine="567"/>
        <w:rPr>
          <w:snapToGrid w:val="0"/>
        </w:rPr>
      </w:pPr>
    </w:p>
    <w:p w:rsidR="00C87B94" w:rsidRDefault="00C87B94" w:rsidP="00FB4134">
      <w:pPr>
        <w:widowControl w:val="0"/>
        <w:ind w:firstLine="567"/>
        <w:rPr>
          <w:snapToGrid w:val="0"/>
        </w:rPr>
      </w:pPr>
    </w:p>
    <w:p w:rsidR="00C87B94" w:rsidRDefault="00C87B94" w:rsidP="00FB4134">
      <w:pPr>
        <w:widowControl w:val="0"/>
        <w:ind w:firstLine="567"/>
        <w:rPr>
          <w:snapToGrid w:val="0"/>
        </w:rPr>
      </w:pPr>
    </w:p>
    <w:p w:rsidR="00C87B94" w:rsidRDefault="00C87B94" w:rsidP="00FB4134">
      <w:pPr>
        <w:widowControl w:val="0"/>
        <w:ind w:firstLine="567"/>
        <w:rPr>
          <w:snapToGrid w:val="0"/>
        </w:rPr>
      </w:pPr>
    </w:p>
    <w:p w:rsidR="00C87B94" w:rsidRDefault="00C87B94" w:rsidP="00FB4134">
      <w:pPr>
        <w:widowControl w:val="0"/>
        <w:jc w:val="center"/>
        <w:rPr>
          <w:snapToGrid w:val="0"/>
          <w:sz w:val="28"/>
        </w:rPr>
      </w:pPr>
      <w:r w:rsidRPr="005E6C1D">
        <w:rPr>
          <w:snapToGrid w:val="0"/>
          <w:sz w:val="28"/>
        </w:rPr>
        <w:t xml:space="preserve">Челябинск </w:t>
      </w:r>
      <w:r>
        <w:rPr>
          <w:snapToGrid w:val="0"/>
          <w:sz w:val="28"/>
        </w:rPr>
        <w:t>–</w:t>
      </w:r>
      <w:r w:rsidRPr="005E6C1D">
        <w:rPr>
          <w:snapToGrid w:val="0"/>
          <w:sz w:val="28"/>
        </w:rPr>
        <w:t xml:space="preserve"> 201</w:t>
      </w:r>
      <w:r>
        <w:rPr>
          <w:snapToGrid w:val="0"/>
          <w:sz w:val="28"/>
        </w:rPr>
        <w:t>3</w:t>
      </w:r>
    </w:p>
    <w:p w:rsidR="00C87B94" w:rsidRDefault="00C87B94" w:rsidP="00FB4134">
      <w:pPr>
        <w:widowControl w:val="0"/>
        <w:jc w:val="center"/>
        <w:rPr>
          <w:snapToGrid w:val="0"/>
          <w:sz w:val="28"/>
        </w:rPr>
      </w:pPr>
    </w:p>
    <w:p w:rsidR="00C87B94" w:rsidRPr="005E6C1D" w:rsidRDefault="00C87B94" w:rsidP="00FB4134">
      <w:pPr>
        <w:widowControl w:val="0"/>
        <w:jc w:val="center"/>
        <w:rPr>
          <w:snapToGrid w:val="0"/>
        </w:rPr>
      </w:pPr>
    </w:p>
    <w:p w:rsidR="00C87B94" w:rsidRPr="00846EBA" w:rsidRDefault="00C87B94" w:rsidP="0085112C">
      <w:pPr>
        <w:widowControl w:val="0"/>
        <w:jc w:val="center"/>
        <w:rPr>
          <w:i/>
          <w:snapToGrid w:val="0"/>
        </w:rPr>
      </w:pPr>
      <w:r w:rsidRPr="00846EBA">
        <w:rPr>
          <w:i/>
          <w:snapToGrid w:val="0"/>
        </w:rPr>
        <w:t>ОТЗЫВ</w:t>
      </w:r>
    </w:p>
    <w:p w:rsidR="00C87B94" w:rsidRPr="004D2859" w:rsidRDefault="00C87B94" w:rsidP="0085112C">
      <w:pPr>
        <w:widowControl w:val="0"/>
        <w:jc w:val="center"/>
        <w:rPr>
          <w:snapToGrid w:val="0"/>
          <w:sz w:val="28"/>
          <w:szCs w:val="28"/>
        </w:rPr>
      </w:pPr>
    </w:p>
    <w:p w:rsidR="00C87B94" w:rsidRPr="00CC317C" w:rsidRDefault="00C87B94" w:rsidP="0085112C">
      <w:pPr>
        <w:spacing w:line="360" w:lineRule="auto"/>
        <w:jc w:val="center"/>
        <w:rPr>
          <w:b/>
          <w:bCs/>
          <w:sz w:val="24"/>
          <w:szCs w:val="24"/>
        </w:rPr>
      </w:pPr>
      <w:r w:rsidRPr="00CC317C">
        <w:rPr>
          <w:b/>
          <w:sz w:val="24"/>
          <w:szCs w:val="24"/>
        </w:rPr>
        <w:t>Реформирование уголовно-исполнительной системы на примере старейшей тюрьмы города Челябинска</w:t>
      </w:r>
    </w:p>
    <w:p w:rsidR="00C87B94" w:rsidRPr="00CC317C" w:rsidRDefault="00C87B94" w:rsidP="0085112C">
      <w:pPr>
        <w:spacing w:line="360" w:lineRule="auto"/>
        <w:jc w:val="center"/>
        <w:rPr>
          <w:b/>
          <w:bCs/>
          <w:sz w:val="24"/>
          <w:szCs w:val="24"/>
        </w:rPr>
      </w:pPr>
      <w:r w:rsidRPr="00CC317C">
        <w:rPr>
          <w:b/>
          <w:bCs/>
          <w:sz w:val="24"/>
          <w:szCs w:val="24"/>
        </w:rPr>
        <w:t>Князев Никита Сергеевич</w:t>
      </w:r>
    </w:p>
    <w:p w:rsidR="00C87B94" w:rsidRPr="00CC317C" w:rsidRDefault="00C87B94" w:rsidP="0085112C">
      <w:pPr>
        <w:spacing w:line="360" w:lineRule="auto"/>
        <w:jc w:val="center"/>
        <w:rPr>
          <w:b/>
          <w:bCs/>
          <w:sz w:val="24"/>
          <w:szCs w:val="24"/>
        </w:rPr>
      </w:pPr>
      <w:r w:rsidRPr="00CC317C">
        <w:rPr>
          <w:b/>
          <w:bCs/>
          <w:sz w:val="24"/>
          <w:szCs w:val="24"/>
        </w:rPr>
        <w:t>г. Челябинск, МАОУ гимназия № 23, 11 класс</w:t>
      </w:r>
    </w:p>
    <w:p w:rsidR="00C87B94" w:rsidRPr="00CC317C" w:rsidRDefault="00C87B94" w:rsidP="0085112C">
      <w:pPr>
        <w:spacing w:line="360" w:lineRule="auto"/>
        <w:jc w:val="center"/>
        <w:rPr>
          <w:b/>
          <w:bCs/>
          <w:sz w:val="24"/>
          <w:szCs w:val="24"/>
        </w:rPr>
      </w:pPr>
      <w:r w:rsidRPr="00CC317C">
        <w:rPr>
          <w:b/>
          <w:bCs/>
          <w:sz w:val="24"/>
          <w:szCs w:val="24"/>
        </w:rPr>
        <w:t>Отзыв руководителя</w:t>
      </w:r>
    </w:p>
    <w:p w:rsidR="00C87B94" w:rsidRPr="00CC317C" w:rsidRDefault="00C87B94" w:rsidP="0085112C">
      <w:pPr>
        <w:widowControl w:val="0"/>
        <w:tabs>
          <w:tab w:val="left" w:pos="0"/>
        </w:tabs>
        <w:ind w:right="-88" w:firstLine="284"/>
        <w:jc w:val="both"/>
        <w:rPr>
          <w:snapToGrid w:val="0"/>
          <w:sz w:val="24"/>
          <w:szCs w:val="24"/>
        </w:rPr>
      </w:pPr>
      <w:r w:rsidRPr="00CC317C">
        <w:rPr>
          <w:snapToGrid w:val="0"/>
          <w:sz w:val="24"/>
          <w:szCs w:val="24"/>
        </w:rPr>
        <w:t>Отзыв руководителя о работе конкурсанта в процессе исследовательской деятельности (заинтересованность, самостоятельность в поисках и изучении литературы, овладение новыми методами исследования, долю личного участия автора в работе). В случае, если автор имеет на работу отзывы или рекомендательные письма о ее практической или теоретической ценности, необходимо приложить их к высылаемым материалам, в том числе, копии дипломов других научно-практических конференций.</w:t>
      </w:r>
    </w:p>
    <w:p w:rsidR="00C87B94" w:rsidRPr="00CC317C" w:rsidRDefault="00C87B94" w:rsidP="0085112C">
      <w:pPr>
        <w:rPr>
          <w:sz w:val="24"/>
          <w:szCs w:val="24"/>
        </w:rPr>
      </w:pPr>
    </w:p>
    <w:p w:rsidR="00C87B94" w:rsidRPr="00CC317C" w:rsidRDefault="00C87B94" w:rsidP="0085112C">
      <w:pPr>
        <w:rPr>
          <w:sz w:val="24"/>
          <w:szCs w:val="24"/>
        </w:rPr>
      </w:pPr>
    </w:p>
    <w:p w:rsidR="00C87B94" w:rsidRPr="00CC317C" w:rsidRDefault="00C87B94" w:rsidP="0085112C">
      <w:pPr>
        <w:widowControl w:val="0"/>
        <w:tabs>
          <w:tab w:val="left" w:pos="0"/>
        </w:tabs>
        <w:ind w:right="-88"/>
        <w:jc w:val="center"/>
        <w:rPr>
          <w:snapToGrid w:val="0"/>
          <w:color w:val="800000"/>
          <w:sz w:val="24"/>
          <w:szCs w:val="24"/>
          <w:u w:val="single"/>
        </w:rPr>
      </w:pPr>
      <w:r w:rsidRPr="00CC317C">
        <w:rPr>
          <w:snapToGrid w:val="0"/>
          <w:color w:val="800000"/>
          <w:sz w:val="24"/>
          <w:szCs w:val="24"/>
          <w:u w:val="single"/>
        </w:rPr>
        <w:t>Образец личного титульного файла для электронного варианта работы</w:t>
      </w:r>
    </w:p>
    <w:p w:rsidR="00C87B94" w:rsidRPr="00CC317C" w:rsidRDefault="00C87B94" w:rsidP="0085112C">
      <w:pPr>
        <w:tabs>
          <w:tab w:val="left" w:pos="0"/>
        </w:tabs>
        <w:ind w:right="-88"/>
        <w:jc w:val="both"/>
        <w:rPr>
          <w:sz w:val="24"/>
          <w:szCs w:val="24"/>
        </w:rPr>
      </w:pPr>
      <w:r w:rsidRPr="00CC317C">
        <w:rPr>
          <w:sz w:val="24"/>
          <w:szCs w:val="24"/>
        </w:rPr>
        <w:t>(_ _ _ _</w:t>
      </w:r>
      <w:r w:rsidRPr="00CC317C">
        <w:rPr>
          <w:b/>
          <w:sz w:val="24"/>
          <w:szCs w:val="24"/>
        </w:rPr>
        <w:t xml:space="preserve">) </w:t>
      </w:r>
      <w:r w:rsidRPr="00CC317C">
        <w:rPr>
          <w:b/>
          <w:snapToGrid w:val="0"/>
          <w:sz w:val="24"/>
          <w:szCs w:val="24"/>
        </w:rPr>
        <w:t>СЕРОВ</w:t>
      </w:r>
      <w:r w:rsidRPr="00CC317C">
        <w:rPr>
          <w:snapToGrid w:val="0"/>
          <w:sz w:val="24"/>
          <w:szCs w:val="24"/>
        </w:rPr>
        <w:t xml:space="preserve"> Илья Ильич, </w:t>
      </w:r>
      <w:r w:rsidRPr="00CC317C">
        <w:rPr>
          <w:sz w:val="24"/>
          <w:szCs w:val="24"/>
        </w:rPr>
        <w:t>(</w:t>
      </w:r>
      <w:r w:rsidRPr="00CC317C">
        <w:rPr>
          <w:i/>
          <w:sz w:val="24"/>
          <w:szCs w:val="24"/>
        </w:rPr>
        <w:t>в скобках указать  индекс секции  форума</w:t>
      </w:r>
      <w:r w:rsidRPr="00CC317C">
        <w:rPr>
          <w:sz w:val="24"/>
          <w:szCs w:val="24"/>
        </w:rPr>
        <w:t>)</w:t>
      </w:r>
    </w:p>
    <w:p w:rsidR="00C87B94" w:rsidRPr="00CC317C" w:rsidRDefault="00C87B94" w:rsidP="0085112C">
      <w:pPr>
        <w:tabs>
          <w:tab w:val="left" w:pos="0"/>
        </w:tabs>
        <w:ind w:right="-88"/>
        <w:jc w:val="both"/>
        <w:rPr>
          <w:sz w:val="24"/>
          <w:szCs w:val="24"/>
        </w:rPr>
      </w:pPr>
      <w:r w:rsidRPr="00CC317C">
        <w:rPr>
          <w:snapToGrid w:val="0"/>
          <w:sz w:val="24"/>
          <w:szCs w:val="24"/>
        </w:rPr>
        <w:t xml:space="preserve"> </w:t>
      </w:r>
      <w:r w:rsidRPr="00CC317C">
        <w:rPr>
          <w:sz w:val="24"/>
          <w:szCs w:val="24"/>
        </w:rPr>
        <w:t xml:space="preserve">г. Челябинск, МОУ СОШ № 73,  11 класс   </w:t>
      </w:r>
    </w:p>
    <w:p w:rsidR="00C87B94" w:rsidRPr="00CC317C" w:rsidRDefault="00C87B94" w:rsidP="0085112C">
      <w:pPr>
        <w:widowControl w:val="0"/>
        <w:ind w:right="-81"/>
        <w:rPr>
          <w:snapToGrid w:val="0"/>
          <w:sz w:val="24"/>
          <w:szCs w:val="24"/>
        </w:rPr>
      </w:pPr>
      <w:r w:rsidRPr="00CC317C">
        <w:rPr>
          <w:snapToGrid w:val="0"/>
          <w:sz w:val="24"/>
          <w:szCs w:val="24"/>
        </w:rPr>
        <w:t>ЭКОЛОГИЧЕСКИЕ ПРОБЛЕМЫ ОЗЕРА ЗЮРАТКУЛЬ</w:t>
      </w:r>
    </w:p>
    <w:p w:rsidR="00C87B94" w:rsidRDefault="00C87B94" w:rsidP="0085112C">
      <w:pPr>
        <w:ind w:right="-1088"/>
        <w:rPr>
          <w:sz w:val="24"/>
          <w:szCs w:val="24"/>
        </w:rPr>
      </w:pPr>
      <w:r w:rsidRPr="00CC317C">
        <w:rPr>
          <w:sz w:val="24"/>
          <w:szCs w:val="24"/>
        </w:rPr>
        <w:t xml:space="preserve">Научный руководитель: Горшкова Алена Владимировна, учитель биологии высшей категории </w:t>
      </w:r>
    </w:p>
    <w:p w:rsidR="00C87B94" w:rsidRPr="00CC317C" w:rsidRDefault="00C87B94" w:rsidP="0085112C">
      <w:pPr>
        <w:ind w:right="-1088"/>
        <w:rPr>
          <w:sz w:val="24"/>
          <w:szCs w:val="24"/>
        </w:rPr>
      </w:pPr>
      <w:r w:rsidRPr="00CC317C">
        <w:rPr>
          <w:sz w:val="24"/>
          <w:szCs w:val="24"/>
        </w:rPr>
        <w:t xml:space="preserve">МОУ СОШ № 73   </w:t>
      </w:r>
    </w:p>
    <w:p w:rsidR="00C87B94" w:rsidRPr="00397A42" w:rsidRDefault="00C87B94" w:rsidP="0085112C">
      <w:pPr>
        <w:pBdr>
          <w:bottom w:val="single" w:sz="12" w:space="1" w:color="auto"/>
        </w:pBdr>
        <w:tabs>
          <w:tab w:val="left" w:pos="0"/>
        </w:tabs>
        <w:ind w:left="284" w:right="-88"/>
        <w:jc w:val="both"/>
        <w:rPr>
          <w:sz w:val="16"/>
          <w:szCs w:val="16"/>
        </w:rPr>
      </w:pPr>
    </w:p>
    <w:p w:rsidR="00C87B94" w:rsidRDefault="00C87B94" w:rsidP="0085112C"/>
    <w:p w:rsidR="00C87B94" w:rsidRDefault="00C87B94" w:rsidP="00092719">
      <w:pPr>
        <w:pStyle w:val="BodyText"/>
        <w:rPr>
          <w:b/>
          <w:iCs/>
          <w:color w:val="FF0000"/>
          <w:u w:val="single"/>
        </w:rPr>
      </w:pPr>
    </w:p>
    <w:p w:rsidR="00C87B94" w:rsidRPr="00092719" w:rsidRDefault="00C87B94" w:rsidP="00092719">
      <w:pPr>
        <w:pStyle w:val="BodyText"/>
        <w:rPr>
          <w:b/>
          <w:iCs/>
          <w:color w:val="FF0000"/>
          <w:u w:val="single"/>
        </w:rPr>
      </w:pPr>
      <w:r w:rsidRPr="00092719">
        <w:rPr>
          <w:b/>
          <w:iCs/>
          <w:color w:val="FF0000"/>
          <w:u w:val="single"/>
        </w:rPr>
        <w:t>Общие  требования  к  содержанию  и  оформлению</w:t>
      </w:r>
    </w:p>
    <w:p w:rsidR="00C87B94" w:rsidRDefault="00C87B94" w:rsidP="00092719">
      <w:pPr>
        <w:pStyle w:val="BodyText"/>
        <w:ind w:left="540" w:hanging="540"/>
        <w:rPr>
          <w:b/>
          <w:iCs/>
          <w:color w:val="FF0000"/>
          <w:u w:val="single"/>
        </w:rPr>
      </w:pPr>
      <w:r w:rsidRPr="00092719">
        <w:rPr>
          <w:b/>
          <w:iCs/>
          <w:color w:val="FF0000"/>
        </w:rPr>
        <w:t xml:space="preserve"> </w:t>
      </w:r>
      <w:r w:rsidRPr="00092719">
        <w:rPr>
          <w:b/>
          <w:iCs/>
          <w:color w:val="FF0000"/>
          <w:u w:val="single"/>
        </w:rPr>
        <w:t xml:space="preserve">    исследовательских   работ </w:t>
      </w:r>
    </w:p>
    <w:p w:rsidR="00C87B94" w:rsidRDefault="00C87B94" w:rsidP="00092719">
      <w:pPr>
        <w:pStyle w:val="BodyText"/>
        <w:ind w:left="540" w:hanging="540"/>
        <w:rPr>
          <w:rFonts w:eastAsia="Arial Unicode MS"/>
          <w:b/>
          <w:iCs/>
          <w:color w:val="FF0000"/>
          <w:u w:val="single"/>
        </w:rPr>
      </w:pPr>
    </w:p>
    <w:p w:rsidR="00C87B94" w:rsidRDefault="00C87B94" w:rsidP="00092719">
      <w:pPr>
        <w:pStyle w:val="BodyText"/>
        <w:ind w:left="540" w:hanging="540"/>
        <w:rPr>
          <w:snapToGrid w:val="0"/>
        </w:rPr>
      </w:pPr>
      <w:r>
        <w:rPr>
          <w:snapToGrid w:val="0"/>
        </w:rPr>
        <w:t xml:space="preserve">  В состав работы входят аннотация и статья (описание работы). Эти части работы выполняются на отдельных листах и между собой не скрепляются.</w:t>
      </w:r>
    </w:p>
    <w:p w:rsidR="00C87B94" w:rsidRDefault="00C87B94" w:rsidP="00092719">
      <w:pPr>
        <w:pStyle w:val="BodyText"/>
        <w:rPr>
          <w:rFonts w:eastAsia="Arial Unicode MS"/>
          <w:u w:val="single"/>
        </w:rPr>
      </w:pPr>
      <w:r>
        <w:rPr>
          <w:u w:val="single"/>
        </w:rPr>
        <w:t>Требования к тексту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Работа выполняется на стандартных страницах белой бумаги формата А4 (размеры: горизонталь - 210 мм, вертикаль - 297 мм). Текст печатается ярким шрифтом (размер шрифта - 12 кегель) </w:t>
      </w:r>
      <w:r>
        <w:rPr>
          <w:snapToGrid w:val="0"/>
          <w:u w:val="single"/>
        </w:rPr>
        <w:t>через полтора</w:t>
      </w:r>
      <w:r>
        <w:rPr>
          <w:snapToGrid w:val="0"/>
        </w:rPr>
        <w:t xml:space="preserve"> интервала между строками на одной стороне листа. Формулы вписываются черной пастой (тушью), либо воспроизводятся на печатающем устройстве. Весь машинописный, рукописный и чертежный материал должен быть хорошо читаемым.</w:t>
      </w:r>
    </w:p>
    <w:p w:rsidR="00C87B94" w:rsidRDefault="00C87B94" w:rsidP="00092719">
      <w:pPr>
        <w:pStyle w:val="BodyText"/>
        <w:rPr>
          <w:rFonts w:eastAsia="Arial Unicode MS"/>
          <w:u w:val="single"/>
        </w:rPr>
      </w:pPr>
      <w:r>
        <w:rPr>
          <w:u w:val="single"/>
        </w:rPr>
        <w:t>Заголовок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>Аннотация и  статья имеют стандартный заголовок: сначала печатается название работы, затем посередине фамилии авторов, ниже указывается область, город (поселок), учебное заведение, номер школы, класс (курс). В названии работы сокращения не допускаются. Количество слов в названии работы не должно превышать более восьми.</w:t>
      </w:r>
    </w:p>
    <w:p w:rsidR="00C87B94" w:rsidRDefault="00C87B94" w:rsidP="00092719">
      <w:pPr>
        <w:pStyle w:val="BodyText"/>
        <w:rPr>
          <w:rFonts w:eastAsia="Arial Unicode MS"/>
          <w:u w:val="single"/>
        </w:rPr>
      </w:pPr>
      <w:r>
        <w:rPr>
          <w:u w:val="single"/>
        </w:rPr>
        <w:t>Состав работы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  <w:u w:val="single"/>
        </w:rPr>
        <w:t>Аннотация.</w:t>
      </w:r>
      <w:r>
        <w:rPr>
          <w:snapToGrid w:val="0"/>
        </w:rPr>
        <w:t xml:space="preserve"> Должна содержать наиболее важные сведения о работе, в частности, включать следующую информацию: цель работы; методы и приемы, которые использовались в работе; полученные данные; выводы. Аннотация не должна включать благодарности и описание работы, выполненной руководителем.</w:t>
      </w:r>
    </w:p>
    <w:p w:rsidR="00C87B94" w:rsidRDefault="00C87B94" w:rsidP="00092719">
      <w:pPr>
        <w:pStyle w:val="BodyText"/>
        <w:jc w:val="both"/>
        <w:rPr>
          <w:snapToGrid w:val="0"/>
        </w:rPr>
      </w:pP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  <w:u w:val="single"/>
        </w:rPr>
        <w:t>Статья (описание работы)</w:t>
      </w:r>
      <w:r>
        <w:rPr>
          <w:snapToGrid w:val="0"/>
        </w:rPr>
        <w:t>. Статья в сопровождении иллюстраций (чертежи, графики, таблицы, фотографии) представляет собой описание исследовательской (творческой) работы. Все сокращения в тексте должны быть расшифрованы. Объем текста статьи, вк</w:t>
      </w:r>
      <w:r>
        <w:rPr>
          <w:snapToGrid w:val="0"/>
          <w:color w:val="008000"/>
        </w:rPr>
        <w:t>л</w:t>
      </w:r>
      <w:r>
        <w:rPr>
          <w:snapToGrid w:val="0"/>
        </w:rPr>
        <w:t>ючая формулы и список литературы, не должен превышать 10 стандартных страниц. Для иллюстраций может быть отведено дополнительно не более 10 стандартных страниц. Иллюстрации выполняются на отдельных страницах, которые размещаются после ссылок в основном тексте. Не допускается увеличение формата страниц, ск</w:t>
      </w:r>
      <w:r>
        <w:rPr>
          <w:snapToGrid w:val="0"/>
          <w:color w:val="008000"/>
        </w:rPr>
        <w:t>л</w:t>
      </w:r>
      <w:r>
        <w:rPr>
          <w:snapToGrid w:val="0"/>
        </w:rPr>
        <w:t>ейка страниц иллюстраций буклетом и т.п. Нумерация страниц производится в правом верхнем углу. Основной текст доклада нумеруется арабскими цифрами, страницы иллюстраций - римскими цифрами.</w:t>
      </w:r>
    </w:p>
    <w:p w:rsidR="00C87B94" w:rsidRDefault="00C87B94" w:rsidP="00092719">
      <w:pPr>
        <w:pStyle w:val="BodyText"/>
        <w:rPr>
          <w:snapToGrid w:val="0"/>
        </w:rPr>
      </w:pPr>
      <w:r>
        <w:rPr>
          <w:snapToGrid w:val="0"/>
        </w:rPr>
        <w:t>Напечатанная статья и иллюстрации скрепляются вместе с титульным листом.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Титульный лист содержит следующие атрибуты: названия конференции и работы, указание  города Челябинска и политехнического лицея; сведения об авторах (фамилия, имя, отчество, учебное заведение, класс) и научных руководителях (фамилия, имя, отчество, ученая степень и звание, должность, место работы).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 На первой странице статьи сначала печатается стандартный заголовок, далее следует текст статьи, список литературы в порядке упоминания в тексте. Сокращения в названии статьи не допускаются.</w:t>
      </w:r>
    </w:p>
    <w:p w:rsidR="00C87B94" w:rsidRPr="00550507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Если в состав работы входит компьютерная программа, то к работе прилагается исполняемый программный модуль для </w:t>
      </w:r>
      <w:r>
        <w:rPr>
          <w:snapToGrid w:val="0"/>
          <w:lang w:val="en-US"/>
        </w:rPr>
        <w:t>IBM</w:t>
      </w:r>
      <w:r>
        <w:rPr>
          <w:snapToGrid w:val="0"/>
        </w:rPr>
        <w:t>-</w:t>
      </w:r>
      <w:r>
        <w:rPr>
          <w:snapToGrid w:val="0"/>
          <w:lang w:val="en-US"/>
        </w:rPr>
        <w:t>PC</w:t>
      </w:r>
      <w:r>
        <w:rPr>
          <w:snapToGrid w:val="0"/>
        </w:rPr>
        <w:t xml:space="preserve"> совместимых компьютеров на диске </w:t>
      </w:r>
      <w:r>
        <w:rPr>
          <w:snapToGrid w:val="0"/>
          <w:lang w:val="en-US"/>
        </w:rPr>
        <w:t>CD</w:t>
      </w:r>
      <w:r>
        <w:rPr>
          <w:snapToGrid w:val="0"/>
        </w:rPr>
        <w:t>-</w:t>
      </w:r>
      <w:r>
        <w:rPr>
          <w:snapToGrid w:val="0"/>
          <w:lang w:val="en-US"/>
        </w:rPr>
        <w:t>R</w:t>
      </w:r>
      <w:r>
        <w:rPr>
          <w:snapToGrid w:val="0"/>
        </w:rPr>
        <w:t xml:space="preserve"> или </w:t>
      </w:r>
      <w:r>
        <w:rPr>
          <w:snapToGrid w:val="0"/>
          <w:lang w:val="en-US"/>
        </w:rPr>
        <w:t>DVD</w:t>
      </w:r>
      <w:r w:rsidRPr="00AA13E6">
        <w:rPr>
          <w:snapToGrid w:val="0"/>
        </w:rPr>
        <w:t>-</w:t>
      </w:r>
      <w:r>
        <w:rPr>
          <w:snapToGrid w:val="0"/>
          <w:lang w:val="en-US"/>
        </w:rPr>
        <w:t>R</w:t>
      </w:r>
      <w:r w:rsidRPr="006F65A2">
        <w:rPr>
          <w:snapToGrid w:val="0"/>
        </w:rPr>
        <w:t xml:space="preserve"> </w:t>
      </w:r>
      <w:r>
        <w:rPr>
          <w:snapToGrid w:val="0"/>
        </w:rPr>
        <w:t xml:space="preserve"> и описание содержания диска.</w:t>
      </w:r>
    </w:p>
    <w:p w:rsidR="00C87B94" w:rsidRDefault="00C87B94" w:rsidP="00092719">
      <w:pPr>
        <w:pStyle w:val="BodyText"/>
        <w:rPr>
          <w:b/>
          <w:i/>
          <w:u w:val="single"/>
        </w:rPr>
      </w:pPr>
    </w:p>
    <w:p w:rsidR="00C87B94" w:rsidRDefault="00C87B94" w:rsidP="00092719">
      <w:pPr>
        <w:pStyle w:val="BodyText"/>
        <w:rPr>
          <w:rFonts w:eastAsia="Arial Unicode MS"/>
          <w:b/>
          <w:i/>
          <w:u w:val="single"/>
        </w:rPr>
      </w:pPr>
      <w:r>
        <w:rPr>
          <w:b/>
          <w:i/>
          <w:u w:val="single"/>
        </w:rPr>
        <w:t>Типовая структурная схема конкурсной работы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Научные работы, представляемые молодыми учеными на конференцию Форума «Шаг в будущее-Созвездие-НТТМ», должны содержать следующие основные элементы: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1. Титульный лист. 2. Введение. 3. Основное содержание. 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>4. Выводы (заключение).   5. Список литературы.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Остановимся кратко на содержании и основных разделах.</w:t>
      </w:r>
    </w:p>
    <w:p w:rsidR="00C87B94" w:rsidRDefault="00C87B94" w:rsidP="00092719">
      <w:pPr>
        <w:pStyle w:val="BodyText"/>
        <w:jc w:val="both"/>
        <w:rPr>
          <w:snapToGrid w:val="0"/>
        </w:rPr>
      </w:pPr>
    </w:p>
    <w:p w:rsidR="00C87B94" w:rsidRDefault="00C87B94" w:rsidP="002D2049">
      <w:pPr>
        <w:pStyle w:val="BodyText"/>
        <w:rPr>
          <w:rFonts w:eastAsia="Arial Unicode MS"/>
          <w:b/>
          <w:i/>
          <w:u w:val="single"/>
        </w:rPr>
      </w:pPr>
      <w:r>
        <w:rPr>
          <w:b/>
          <w:i/>
          <w:u w:val="single"/>
        </w:rPr>
        <w:t>Типовая структурная схема конкурсной работы</w:t>
      </w:r>
    </w:p>
    <w:p w:rsidR="00C87B94" w:rsidRDefault="00C87B94" w:rsidP="002D204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Научные работы должны содержать следующие основные элементы:</w:t>
      </w:r>
    </w:p>
    <w:p w:rsidR="00C87B94" w:rsidRDefault="00C87B94" w:rsidP="002D204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1. Титульный лист. 2. Введение. 3. Основное содержание. </w:t>
      </w:r>
    </w:p>
    <w:p w:rsidR="00C87B94" w:rsidRDefault="00C87B94" w:rsidP="002D2049">
      <w:pPr>
        <w:pStyle w:val="BodyText"/>
        <w:jc w:val="both"/>
        <w:rPr>
          <w:snapToGrid w:val="0"/>
        </w:rPr>
      </w:pPr>
      <w:r>
        <w:rPr>
          <w:snapToGrid w:val="0"/>
        </w:rPr>
        <w:t>4. Выводы (заключение).   5. Список литературы.</w:t>
      </w:r>
    </w:p>
    <w:p w:rsidR="00C87B94" w:rsidRPr="00933987" w:rsidRDefault="00C87B94" w:rsidP="002D2049">
      <w:pPr>
        <w:pStyle w:val="NormalWeb"/>
        <w:spacing w:after="240" w:afterAutospacing="0"/>
        <w:jc w:val="center"/>
        <w:outlineLvl w:val="0"/>
        <w:rPr>
          <w:b/>
          <w:bCs/>
          <w:color w:val="1C1C1C"/>
          <w:sz w:val="20"/>
          <w:szCs w:val="20"/>
        </w:rPr>
      </w:pPr>
      <w:r w:rsidRPr="00933987">
        <w:rPr>
          <w:b/>
          <w:bCs/>
          <w:color w:val="1C1C1C"/>
          <w:sz w:val="20"/>
          <w:szCs w:val="20"/>
        </w:rPr>
        <w:t>СОДЕРЖАНИЕ</w:t>
      </w:r>
      <w:r>
        <w:rPr>
          <w:b/>
          <w:bCs/>
          <w:color w:val="1C1C1C"/>
          <w:sz w:val="20"/>
          <w:szCs w:val="20"/>
        </w:rPr>
        <w:t xml:space="preserve"> (пример)</w:t>
      </w:r>
    </w:p>
    <w:p w:rsidR="00C87B94" w:rsidRPr="00933987" w:rsidRDefault="00C87B94" w:rsidP="002D2049">
      <w:pPr>
        <w:pStyle w:val="NormalWeb"/>
        <w:spacing w:before="0" w:beforeAutospacing="0" w:after="0" w:afterAutospacing="0" w:line="360" w:lineRule="auto"/>
        <w:ind w:left="360"/>
        <w:outlineLvl w:val="0"/>
        <w:rPr>
          <w:color w:val="1C1C1C"/>
          <w:sz w:val="20"/>
          <w:szCs w:val="20"/>
          <w:lang w:val="en-US"/>
        </w:rPr>
      </w:pPr>
      <w:r w:rsidRPr="00933987">
        <w:rPr>
          <w:color w:val="1C1C1C"/>
          <w:sz w:val="20"/>
          <w:szCs w:val="20"/>
        </w:rPr>
        <w:t>Введение………………………………………………………………………………….………</w:t>
      </w:r>
      <w:r w:rsidRPr="00933987">
        <w:rPr>
          <w:color w:val="1C1C1C"/>
          <w:sz w:val="20"/>
          <w:szCs w:val="20"/>
          <w:lang w:val="en-US"/>
        </w:rPr>
        <w:t>3</w:t>
      </w:r>
    </w:p>
    <w:p w:rsidR="00C87B94" w:rsidRPr="00933987" w:rsidRDefault="00C87B94" w:rsidP="002D2049">
      <w:pPr>
        <w:pStyle w:val="NormalWeb"/>
        <w:spacing w:before="0" w:beforeAutospacing="0" w:after="0" w:afterAutospacing="0" w:line="360" w:lineRule="auto"/>
        <w:ind w:left="360"/>
        <w:outlineLvl w:val="0"/>
        <w:rPr>
          <w:color w:val="1C1C1C"/>
          <w:sz w:val="20"/>
          <w:szCs w:val="20"/>
        </w:rPr>
      </w:pPr>
      <w:r w:rsidRPr="00933987">
        <w:rPr>
          <w:color w:val="1C1C1C"/>
          <w:sz w:val="20"/>
          <w:szCs w:val="20"/>
        </w:rPr>
        <w:t>Глава 1.НАЗВАНИЕ ГЛАВЫ</w:t>
      </w:r>
    </w:p>
    <w:p w:rsidR="00C87B94" w:rsidRPr="00933987" w:rsidRDefault="00C87B94" w:rsidP="002D2049">
      <w:pPr>
        <w:numPr>
          <w:ilvl w:val="1"/>
          <w:numId w:val="25"/>
        </w:numPr>
        <w:spacing w:line="360" w:lineRule="auto"/>
        <w:ind w:left="360" w:firstLine="0"/>
        <w:rPr>
          <w:color w:val="000000"/>
        </w:rPr>
      </w:pPr>
      <w:r w:rsidRPr="00933987">
        <w:rPr>
          <w:color w:val="000000"/>
        </w:rPr>
        <w:t>Типы семейных отношений…………………………………………………….……..…….</w:t>
      </w:r>
      <w:r w:rsidRPr="00933987">
        <w:rPr>
          <w:color w:val="000000"/>
          <w:lang w:val="en-US"/>
        </w:rPr>
        <w:t>5</w:t>
      </w:r>
    </w:p>
    <w:p w:rsidR="00C87B94" w:rsidRPr="00933987" w:rsidRDefault="00C87B94" w:rsidP="002D2049">
      <w:pPr>
        <w:numPr>
          <w:ilvl w:val="1"/>
          <w:numId w:val="25"/>
        </w:numPr>
        <w:spacing w:line="360" w:lineRule="auto"/>
        <w:ind w:left="360" w:firstLine="0"/>
        <w:rPr>
          <w:color w:val="000000"/>
        </w:rPr>
      </w:pPr>
      <w:r w:rsidRPr="00933987">
        <w:rPr>
          <w:rFonts w:ascii="Helvetica, sans-serif" w:hAnsi="Helvetica, sans-serif" w:cs="Helvetica, sans-serif"/>
        </w:rPr>
        <w:t xml:space="preserve">Семья в </w:t>
      </w:r>
      <w:r w:rsidRPr="00933987">
        <w:t xml:space="preserve">советской России: </w:t>
      </w:r>
      <w:r w:rsidRPr="00933987">
        <w:rPr>
          <w:rFonts w:ascii="Helvetica, sans-serif" w:hAnsi="Helvetica, sans-serif" w:cs="Helvetica, sans-serif"/>
        </w:rPr>
        <w:t>гибель и воскрешение</w:t>
      </w:r>
      <w:r w:rsidRPr="00933987">
        <w:t>………………..……….………………6</w:t>
      </w:r>
    </w:p>
    <w:p w:rsidR="00C87B94" w:rsidRPr="00933987" w:rsidRDefault="00C87B94" w:rsidP="002D2049">
      <w:pPr>
        <w:spacing w:line="360" w:lineRule="auto"/>
        <w:ind w:left="360"/>
      </w:pPr>
      <w:r w:rsidRPr="00933987">
        <w:t>Глава 2.</w:t>
      </w:r>
      <w:r w:rsidRPr="00933987">
        <w:rPr>
          <w:color w:val="1C1C1C"/>
        </w:rPr>
        <w:t xml:space="preserve"> НАЗВАНИЕ ГЛАВЫ</w:t>
      </w:r>
    </w:p>
    <w:p w:rsidR="00C87B94" w:rsidRPr="00933987" w:rsidRDefault="00C87B94" w:rsidP="002D2049">
      <w:pPr>
        <w:spacing w:line="360" w:lineRule="auto"/>
        <w:ind w:left="360"/>
        <w:rPr>
          <w:color w:val="000000"/>
        </w:rPr>
      </w:pPr>
      <w:r w:rsidRPr="00933987">
        <w:t xml:space="preserve">2.1 </w:t>
      </w:r>
      <w:r w:rsidRPr="00933987">
        <w:rPr>
          <w:color w:val="000000"/>
        </w:rPr>
        <w:t xml:space="preserve">Особенности брачного выбора в России на основе </w:t>
      </w:r>
    </w:p>
    <w:p w:rsidR="00C87B94" w:rsidRPr="00933987" w:rsidRDefault="00C87B94" w:rsidP="002D2049">
      <w:pPr>
        <w:spacing w:line="360" w:lineRule="auto"/>
        <w:ind w:left="360"/>
        <w:rPr>
          <w:color w:val="000000"/>
        </w:rPr>
      </w:pPr>
      <w:r w:rsidRPr="00933987">
        <w:rPr>
          <w:color w:val="000000"/>
        </w:rPr>
        <w:t>социологических  исследований…………………………………………………………………8</w:t>
      </w:r>
    </w:p>
    <w:p w:rsidR="00C87B94" w:rsidRPr="00933987" w:rsidRDefault="00C87B94" w:rsidP="002D2049">
      <w:pPr>
        <w:spacing w:line="360" w:lineRule="auto"/>
        <w:ind w:left="360"/>
      </w:pPr>
      <w:r w:rsidRPr="00933987">
        <w:rPr>
          <w:color w:val="000000"/>
        </w:rPr>
        <w:t xml:space="preserve">2.2 </w:t>
      </w:r>
      <w:r w:rsidRPr="00933987">
        <w:t xml:space="preserve">Исследование добрачных установок молодежи, влияющих на </w:t>
      </w:r>
    </w:p>
    <w:p w:rsidR="00C87B94" w:rsidRPr="00933987" w:rsidRDefault="00C87B94" w:rsidP="002D2049">
      <w:pPr>
        <w:spacing w:line="360" w:lineRule="auto"/>
        <w:ind w:left="360"/>
      </w:pPr>
      <w:r w:rsidRPr="00933987">
        <w:t>стабильность семьи……………………………………………………………………....….……9</w:t>
      </w:r>
    </w:p>
    <w:p w:rsidR="00C87B94" w:rsidRPr="00933987" w:rsidRDefault="00C87B94" w:rsidP="002D2049">
      <w:pPr>
        <w:spacing w:line="360" w:lineRule="auto"/>
        <w:ind w:left="360"/>
      </w:pPr>
      <w:r w:rsidRPr="00933987">
        <w:t>Заключение……………………………………………………………………………….………13</w:t>
      </w:r>
    </w:p>
    <w:p w:rsidR="00C87B94" w:rsidRPr="00933987" w:rsidRDefault="00C87B94" w:rsidP="002D2049">
      <w:pPr>
        <w:spacing w:line="360" w:lineRule="auto"/>
        <w:ind w:left="360"/>
      </w:pPr>
      <w:r w:rsidRPr="00933987">
        <w:t>Список литературы……………………………………………………………….……….……..14</w:t>
      </w:r>
    </w:p>
    <w:p w:rsidR="00C87B94" w:rsidRPr="00933987" w:rsidRDefault="00C87B94" w:rsidP="002D2049">
      <w:pPr>
        <w:spacing w:line="360" w:lineRule="auto"/>
        <w:ind w:left="360"/>
      </w:pPr>
      <w:r w:rsidRPr="00933987">
        <w:t xml:space="preserve">Приложение </w:t>
      </w:r>
    </w:p>
    <w:p w:rsidR="00C87B94" w:rsidRDefault="00C87B94" w:rsidP="002D2049">
      <w:pPr>
        <w:pStyle w:val="BodyText"/>
        <w:jc w:val="both"/>
        <w:rPr>
          <w:snapToGrid w:val="0"/>
        </w:rPr>
      </w:pPr>
    </w:p>
    <w:p w:rsidR="00C87B94" w:rsidRDefault="00C87B94" w:rsidP="00092719">
      <w:pPr>
        <w:pStyle w:val="BodyText"/>
        <w:jc w:val="both"/>
        <w:rPr>
          <w:snapToGrid w:val="0"/>
        </w:rPr>
      </w:pP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</w:t>
      </w:r>
      <w:r>
        <w:rPr>
          <w:snapToGrid w:val="0"/>
          <w:u w:val="single"/>
        </w:rPr>
        <w:t>Введение</w:t>
      </w:r>
      <w:r>
        <w:rPr>
          <w:snapToGrid w:val="0"/>
        </w:rPr>
        <w:t xml:space="preserve"> имеет целью ознакомить читателя с сущностью излагаемого вопроса или с его историей, с современным состоянием той или иной проблемы, с трудностями принципиального или технического характера, которые препятствуют достижен</w:t>
      </w:r>
      <w:r>
        <w:rPr>
          <w:snapToGrid w:val="0"/>
          <w:color w:val="008000"/>
        </w:rPr>
        <w:t>и</w:t>
      </w:r>
      <w:r>
        <w:rPr>
          <w:snapToGrid w:val="0"/>
        </w:rPr>
        <w:t>ю цели работы. Поэтому именно во введении должна быть четко сформулирована цель работы. Ознакомившись с введением, читатель должен ясно представить себе, о чем дальше пойдет речь, в чем суть проблемы (задачи, вопроса, эксперимента и т.п.), какую цель поставил перед собой автор.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Объем введения - не более 1,5 страниц машинописного текста, рекомендуемый объем - 1 страница.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Помните, что умение кратко и по существу излагать свои мысли - это одно из достоинств научного работника. Никаких иллюстраций в раздел «Введение» помещать не нужно.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</w:t>
      </w:r>
      <w:r>
        <w:rPr>
          <w:snapToGrid w:val="0"/>
          <w:u w:val="single"/>
        </w:rPr>
        <w:t>Основное содержание</w:t>
      </w:r>
      <w:r>
        <w:rPr>
          <w:snapToGrid w:val="0"/>
        </w:rPr>
        <w:t>. Следующий после «Введения» раздел должен иметь заглавие, выражающее основное содержание работы, ее суть, научную идею и т.п. В этом разделе должна быть четко раскрыта новизна и достоверность результатов работы. Понятие «новизна» для участников конкурса вовсе не означает, что Вы должны «открыть Америку» - это трудно сделать, не закончив среднюю школу или ВУЗ, хотя принципиально такая возможность не исключена. Новым может быть, например, анализ известных научных фактов и оценка их автором работы; новое решение известной научной задачи, новая постановка эксперимента и т.п. Экспериментальные работы, макеты устройств и приборов, выполненные автором работы, почти всегда содержат элементы новизны, так как в таких работах принимает участие не только голова, но и руки. Умелые руки всегда ценятся высоко сами по себе, но особенно высоко - в инженерном деле. В то же время надо понимать, что новизна - это не самоцель работы; она должна быть логическим следствием самой сути работы.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В том же разделе работы должна быть доказана достоверность результатов, если она не очевидна из предшествующего опыта и уровня знаний. Достоверность результатов подтверждается, как правило, контрольными расчетами, примерами решения, макетами устройств, ссылками на литературные источники, подтверждающими правильность полученных результатов и т.д.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</w:t>
      </w:r>
      <w:r>
        <w:rPr>
          <w:snapToGrid w:val="0"/>
          <w:u w:val="single"/>
        </w:rPr>
        <w:t>Выводы</w:t>
      </w:r>
      <w:r>
        <w:rPr>
          <w:snapToGrid w:val="0"/>
        </w:rPr>
        <w:t>, или заключение - неотъемлемая часть  работы. В этом разделе кратко формулируются основные результаты работы в виде утверждения, а не перечисления всего того, что было сделано. Выводы должны быть краткими и точными, и, как правило, состоять из одного-трех пунктов. Утверждающее содержание вывода - это то, на чем настаивает автор, что он готов защищать и отстаивать; иными словами, выводы - это убеждения автора работы, за которые он готов бороться.  Например, в одной из конкурсных работ основной вывод был сформулирован так: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«Рассмотренные свойства кривых второго порядка (эллипса, параболы и гиперболы) в комбинации с кривыми высших порядков позволяют создавать новые виды оптических систем телескопов, преобразователей лазерного излучения, оптических дальномеров».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Здесь автор вывода занял ясную и твердую позицию: он утверждает, что найденные им «свойства ... позволяют ... создавать» нечто новое. Прав он или не прав - это другой вопрос, но то, что вывод сформулирован правильно - это бесспорно.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Работа завершается списком литературы. Это те литературные источники (книги, журнальные статьи, описания изобретений, справочники и т.д.), которые имеют прямое отношение к работе и использованы в ней. При этом в самом тексте работы должны быть обозначены номера позиций в списке литературы, на которые ссылается автор. Эти номера в тексте работы заключают в квадратные скобки, например: [1]; в списке литературы квадратные скобки не ставят.</w:t>
      </w:r>
    </w:p>
    <w:p w:rsidR="00C87B94" w:rsidRDefault="00C87B94" w:rsidP="00092719">
      <w:pPr>
        <w:pStyle w:val="BodyText"/>
        <w:jc w:val="both"/>
        <w:rPr>
          <w:snapToGrid w:val="0"/>
          <w:sz w:val="16"/>
          <w:szCs w:val="16"/>
        </w:rPr>
      </w:pPr>
    </w:p>
    <w:p w:rsidR="00C87B94" w:rsidRDefault="00C87B94" w:rsidP="00092719">
      <w:pPr>
        <w:pStyle w:val="BodyText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Общие  рекомендации  при  написании  творческой   работы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В науке существуют традиции описания исследовательских результатов. Эти традиции достаточно универсальны и действуют в самых различных областях творчества. Ниже приводятся некоторые общие рекомендации, которых следует придерживаться.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В описании работы должны быть четко разделены следующие части: постановка проблемы (задачи), методы ее решения, выводы.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В работе, должны быть освещены: актуальность решаемой проблемы, сравнение предлагаемых методов решения проблемы с известными, причины использования предлагаемых методов (эффективность, точность, простота и т.д.), предложения по практическому использованию результатов.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Встречаются работы, авторы которых просто запрограммировали некоторый алгоритм решения задачи, но не знакомы с теоретическими и практическими сведениями, связанными с решаемой задачей. Такие работы, как правило, не представляют интерес для специалистов и это надо иметь ввиду авторам.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Необходимо, чтобы компьютерные программы, содержащиеся в работе, сопровождались:</w:t>
      </w:r>
    </w:p>
    <w:p w:rsidR="00C87B94" w:rsidRDefault="00C87B94" w:rsidP="00092719">
      <w:pPr>
        <w:pStyle w:val="BodyText"/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 xml:space="preserve">описанием задачи, предметной области, метода решения; </w:t>
      </w:r>
    </w:p>
    <w:p w:rsidR="00C87B94" w:rsidRDefault="00C87B94" w:rsidP="00092719">
      <w:pPr>
        <w:pStyle w:val="BodyText"/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>изложением алгоритма решения задачи, программного интерфейса;</w:t>
      </w:r>
    </w:p>
    <w:p w:rsidR="00C87B94" w:rsidRDefault="00C87B94" w:rsidP="00092719">
      <w:pPr>
        <w:pStyle w:val="BodyText"/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 xml:space="preserve">описанием программы, входных и выходных данных и результатов;   </w:t>
      </w:r>
    </w:p>
    <w:p w:rsidR="00C87B94" w:rsidRDefault="00C87B94" w:rsidP="00092719">
      <w:pPr>
        <w:pStyle w:val="BodyText"/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 xml:space="preserve">исполняемым программным модулем на диске </w:t>
      </w:r>
      <w:r>
        <w:rPr>
          <w:snapToGrid w:val="0"/>
          <w:lang w:val="en-US"/>
        </w:rPr>
        <w:t>DVD</w:t>
      </w:r>
      <w:r>
        <w:rPr>
          <w:snapToGrid w:val="0"/>
        </w:rPr>
        <w:t xml:space="preserve"> для </w:t>
      </w:r>
      <w:r>
        <w:rPr>
          <w:snapToGrid w:val="0"/>
          <w:lang w:val="en-US"/>
        </w:rPr>
        <w:t>IBM</w:t>
      </w:r>
      <w:r>
        <w:rPr>
          <w:snapToGrid w:val="0"/>
        </w:rPr>
        <w:t>/</w:t>
      </w:r>
      <w:r>
        <w:rPr>
          <w:snapToGrid w:val="0"/>
          <w:lang w:val="en-US"/>
        </w:rPr>
        <w:t>PC</w:t>
      </w:r>
      <w:r>
        <w:rPr>
          <w:snapToGrid w:val="0"/>
        </w:rPr>
        <w:t xml:space="preserve">;  </w:t>
      </w:r>
    </w:p>
    <w:p w:rsidR="00C87B94" w:rsidRDefault="00C87B94" w:rsidP="00092719">
      <w:pPr>
        <w:pStyle w:val="BodyText"/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>анализом результатов численного решения задачи;</w:t>
      </w:r>
    </w:p>
    <w:p w:rsidR="00C87B94" w:rsidRDefault="00C87B94" w:rsidP="00092719">
      <w:pPr>
        <w:pStyle w:val="BodyText"/>
        <w:numPr>
          <w:ilvl w:val="0"/>
          <w:numId w:val="23"/>
        </w:numPr>
        <w:jc w:val="both"/>
        <w:rPr>
          <w:snapToGrid w:val="0"/>
        </w:rPr>
      </w:pPr>
      <w:r>
        <w:rPr>
          <w:snapToGrid w:val="0"/>
        </w:rPr>
        <w:t>описанием характеристик вычислит. техники, на которой решалась задача.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Программные продукты должны быть предусмотрены для выполнения на совместимых с </w:t>
      </w:r>
      <w:r>
        <w:rPr>
          <w:snapToGrid w:val="0"/>
          <w:lang w:val="en-US"/>
        </w:rPr>
        <w:t>IBM</w:t>
      </w:r>
      <w:r>
        <w:rPr>
          <w:snapToGrid w:val="0"/>
        </w:rPr>
        <w:t>/</w:t>
      </w:r>
      <w:r>
        <w:rPr>
          <w:snapToGrid w:val="0"/>
          <w:lang w:val="en-US"/>
        </w:rPr>
        <w:t>PC</w:t>
      </w:r>
      <w:r>
        <w:rPr>
          <w:snapToGrid w:val="0"/>
        </w:rPr>
        <w:t xml:space="preserve"> компьютерах. Не принимаются работы, содержащие только программу без необходимого описания.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Учащимся 9 – 11 классов и студентам 1, 2 курсов  ВУЗов рекомендуется   (по  возможности) отразить в своих   работах  раздел оценки  уровня  разработки  по  отношению  к  достигнутому уровню  техники (знаний) в  данной области (например,  на  базе  патентного  фонда Центра  научно-технической  информации - ЦНТИ ).</w:t>
      </w:r>
    </w:p>
    <w:p w:rsidR="00C87B94" w:rsidRDefault="00C87B94" w:rsidP="00092719">
      <w:pPr>
        <w:pStyle w:val="BodyText"/>
        <w:rPr>
          <w:rFonts w:eastAsia="Arial Unicode MS"/>
        </w:rPr>
      </w:pPr>
      <w:r>
        <w:t>РЕКОМЕНДАЦИИ ДЛЯ РАБОТ, ВЫПОЛНЯЕМЫХ ПО НАПРАВЛЕНИЮ</w:t>
      </w:r>
    </w:p>
    <w:p w:rsidR="00C87B94" w:rsidRDefault="00C87B94" w:rsidP="00092719">
      <w:pPr>
        <w:pStyle w:val="BodyText"/>
        <w:rPr>
          <w:snapToGrid w:val="0"/>
        </w:rPr>
      </w:pPr>
      <w:r>
        <w:rPr>
          <w:snapToGrid w:val="0"/>
        </w:rPr>
        <w:t>«ПРИКЛАДНОЕ ИСКУССТВО»</w:t>
      </w:r>
    </w:p>
    <w:p w:rsidR="00C87B94" w:rsidRDefault="00C87B94" w:rsidP="00092719">
      <w:pPr>
        <w:pStyle w:val="BodyText"/>
        <w:rPr>
          <w:snapToGrid w:val="0"/>
          <w:sz w:val="16"/>
          <w:szCs w:val="16"/>
        </w:rPr>
      </w:pP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 Несомненно, наличие для дизайна значения эстетической проблематики, понимание определенной родственности произведений дизайна с произведениями искусства и кардинального их отличия от произведений искусства. Так в дизайне формируется новая эстетика. Здесь используются выразительные   средства   искусства   "образность", "гармония", "экспрессия" в контексте дизайнерской предметности. Переживание красоты в дизайнерском произведении теряет свою доминанту, растворяясь в ощущении удобства, комфорта, целостности. Возникает культурологическое понимание эстетики - понятие более широкое, нежели традиционная эстетика. В объекте дизайна соединяется культурологическая идея (духовность, целостность, жизненность, значимость для личности) с требованием изготовления и употребления предмета.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  Дизайнер иначе, чем художник оценивает жизнь. Он старается отстоять в своем творчестве целостный культурологический взгляд на жизнь человека, сделать акцент не на идеальное существование, а на реальное, полноценное, отвечающее культуре и жизни человека одновременно. Культурологическая проработка предполагает освещение связи объектов дизайна с общественными запросами, наличие представления о новых тенденциях развития моды. Критерий выразительности формы и конструктивной целесообразности дизайнерского решения здесь особенно актуален. Создание оригинального художественного образа требует глубокого проникновения в суть проблематики.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 Экологические проблемы, порожденные научно-технической революцией, затрагивают все сферы человеческой деятельности. Экологизация современной науки - запрос времени. Экологическая проработка дизайнерского объекта включает: применение новых технологий и материалов (прошедших экологическую экспертизу); использование отходов производств для изготовления фрагментов костюма, обуви, аксессуаров; вторичное использование в нетрадиционном варианте изделия.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 Эргономика изучает человека и его деятельность в условиях современного производства с целью оптимизации средств, предметов и процесса труда</w:t>
      </w:r>
      <w:r>
        <w:rPr>
          <w:snapToGrid w:val="0"/>
          <w:color w:val="008000"/>
        </w:rPr>
        <w:t>.</w:t>
      </w:r>
      <w:r>
        <w:rPr>
          <w:snapToGrid w:val="0"/>
        </w:rPr>
        <w:t xml:space="preserve"> Применительно к дизайну эргономический аспект играет весьма существенную роль. Улучшение свойств изделия, оптимизация его возможностей, удобство пользования - вот круг вопросов, решаемых дизайнером</w:t>
      </w:r>
      <w:r>
        <w:rPr>
          <w:snapToGrid w:val="0"/>
          <w:color w:val="008000"/>
        </w:rPr>
        <w:t>.</w:t>
      </w:r>
      <w:r>
        <w:rPr>
          <w:snapToGrid w:val="0"/>
        </w:rPr>
        <w:t xml:space="preserve"> Предложения по многофункциональности дизайнерского объекта, трансформации отдельных деталей изделия, эксплуатации предмета в нетрадиционном качестве, подкрепленные обоснованиями и расчетами, являются интересным исследовательским решением.</w:t>
      </w:r>
    </w:p>
    <w:p w:rsidR="00C87B94" w:rsidRDefault="00C87B94" w:rsidP="00092719">
      <w:pPr>
        <w:pStyle w:val="BodyText"/>
        <w:rPr>
          <w:b/>
          <w:i/>
          <w:szCs w:val="24"/>
          <w:u w:val="single"/>
        </w:rPr>
      </w:pPr>
    </w:p>
    <w:p w:rsidR="00C87B94" w:rsidRDefault="00C87B94" w:rsidP="00092719">
      <w:pPr>
        <w:pStyle w:val="BodyText"/>
        <w:rPr>
          <w:rFonts w:eastAsia="Arial Unicode MS"/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Критерии оценки костюма, текстильных изделий</w:t>
      </w:r>
    </w:p>
    <w:p w:rsidR="00C87B94" w:rsidRDefault="00C87B94" w:rsidP="00092719">
      <w:pPr>
        <w:pStyle w:val="BodyText"/>
        <w:jc w:val="both"/>
      </w:pPr>
      <w:r>
        <w:t xml:space="preserve">  Новизна идеи. Оригинальность художественного образа. Актуальность разработки. Уровень графической подачи материала. Технический уровень исполнения изделия: конструктивные и технологические особенности Применение новых технологий и материалов, нетрадиционное применение известных материалов Выразительность формы и конструктивная целесообразность дизайнерского решения Умение представить свою работу и защитить ее перед жюри.</w:t>
      </w:r>
    </w:p>
    <w:p w:rsidR="00C87B94" w:rsidRDefault="00C87B94" w:rsidP="00092719">
      <w:pPr>
        <w:pStyle w:val="BodyText"/>
      </w:pPr>
    </w:p>
    <w:p w:rsidR="00C87B94" w:rsidRDefault="00C87B94" w:rsidP="00092719">
      <w:pPr>
        <w:pStyle w:val="BodyText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Советы докладчику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Во время доклада молодые исследователи демонстрируют свою работу. Для демонстрации участнику предоставляется стол и место для расположения плакатов, по возможности мультимедейная аудитория. Демонстрация должна отражать наиболее важные элементы работы, а именно: цель работы, методы и способы решения проблемы, результаты и выводы. Работа может демонстрироваться на плакатах, моделях, с помощью технических средств; рекомендуется использование публикаций, свидетельств, от</w:t>
      </w:r>
      <w:r>
        <w:rPr>
          <w:snapToGrid w:val="0"/>
          <w:color w:val="008000"/>
        </w:rPr>
        <w:t>з</w:t>
      </w:r>
      <w:r>
        <w:rPr>
          <w:snapToGrid w:val="0"/>
        </w:rPr>
        <w:t>ывов, фотоальбомов, раздаточных материалов.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Во время доклада нужно иметь текст работы.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По направлению «Прикладное искусство» представляется модель костюма, текстильного изделия (все в оригинале), которые участник может показать на себе.</w:t>
      </w:r>
    </w:p>
    <w:p w:rsidR="00C87B94" w:rsidRDefault="00C87B94" w:rsidP="00092719">
      <w:pPr>
        <w:pStyle w:val="BodyText"/>
        <w:jc w:val="both"/>
        <w:rPr>
          <w:snapToGrid w:val="0"/>
        </w:rPr>
      </w:pPr>
      <w:r>
        <w:rPr>
          <w:snapToGrid w:val="0"/>
        </w:rPr>
        <w:t xml:space="preserve">   Для доклада на конференции  форума «Шаг в будущее-Созвездие-НТТМ» предоставляется время не более 10 минут. Этого вполне достаточно, чтобы изложить суть работы. Не бойтесь, что Вы не успели «сказать все». После доклада будут заданы вопросы, отвечая на которые, Вы, в сущности, дополняете свой доклад. Отрепетируйте его дома, когда Вам никто не мешает. Убедитесь, что Вы правильно распорядились отведенным для доклада временем. Типичная ошибка многих докладчиков заключается в том, что примерно 80% времени они тратят на введение, а оставшееся время - на изложение скороговоркой сути работы. Помните, что в экспертную комиссию отобраны специалисты, хорошо знакомые </w:t>
      </w:r>
      <w:r>
        <w:rPr>
          <w:snapToGrid w:val="0"/>
          <w:color w:val="008000"/>
        </w:rPr>
        <w:t>с</w:t>
      </w:r>
      <w:r>
        <w:rPr>
          <w:snapToGrid w:val="0"/>
        </w:rPr>
        <w:t xml:space="preserve"> современным состоянием науки и техники, и главная задача их заключается не столько в оценке содержания работы (они умеют это делать хорошо и быстро), а «увидеть» Вас в этой работе, оценить Ваш творческий вклад в представленную на конкурс работу.</w:t>
      </w:r>
    </w:p>
    <w:p w:rsidR="00C87B94" w:rsidRDefault="00C87B94" w:rsidP="00092719">
      <w:pPr>
        <w:pStyle w:val="BodyText"/>
        <w:jc w:val="both"/>
        <w:rPr>
          <w:snapToGrid w:val="0"/>
          <w:sz w:val="16"/>
          <w:szCs w:val="16"/>
        </w:rPr>
      </w:pPr>
      <w:r>
        <w:rPr>
          <w:snapToGrid w:val="0"/>
        </w:rPr>
        <w:t xml:space="preserve">    </w:t>
      </w:r>
    </w:p>
    <w:p w:rsidR="00C87B94" w:rsidRPr="00CB3187" w:rsidRDefault="00C87B94" w:rsidP="00092719">
      <w:pPr>
        <w:pStyle w:val="BodyText"/>
        <w:jc w:val="both"/>
        <w:rPr>
          <w:b/>
          <w:i/>
          <w:snapToGrid w:val="0"/>
          <w:szCs w:val="28"/>
        </w:rPr>
      </w:pPr>
      <w:r>
        <w:rPr>
          <w:b/>
          <w:i/>
          <w:snapToGrid w:val="0"/>
          <w:szCs w:val="28"/>
          <w:u w:val="single"/>
        </w:rPr>
        <w:t xml:space="preserve">Еще несколько </w:t>
      </w:r>
      <w:r w:rsidRPr="00CB3187">
        <w:rPr>
          <w:b/>
          <w:i/>
          <w:snapToGrid w:val="0"/>
          <w:szCs w:val="28"/>
          <w:u w:val="single"/>
        </w:rPr>
        <w:t xml:space="preserve"> советов докладчику</w:t>
      </w:r>
      <w:r w:rsidRPr="00CB3187">
        <w:rPr>
          <w:b/>
          <w:i/>
          <w:snapToGrid w:val="0"/>
          <w:szCs w:val="28"/>
        </w:rPr>
        <w:t xml:space="preserve">: </w:t>
      </w:r>
    </w:p>
    <w:p w:rsidR="00C87B94" w:rsidRPr="00550507" w:rsidRDefault="00C87B94" w:rsidP="00092719">
      <w:pPr>
        <w:pStyle w:val="BodyText"/>
        <w:jc w:val="both"/>
        <w:rPr>
          <w:snapToGrid w:val="0"/>
          <w:szCs w:val="28"/>
        </w:rPr>
      </w:pPr>
      <w:r w:rsidRPr="00550507">
        <w:rPr>
          <w:snapToGrid w:val="0"/>
          <w:szCs w:val="28"/>
        </w:rPr>
        <w:t>1</w:t>
      </w:r>
      <w:r w:rsidRPr="00550507">
        <w:rPr>
          <w:snapToGrid w:val="0"/>
          <w:color w:val="008000"/>
          <w:szCs w:val="28"/>
        </w:rPr>
        <w:t>.</w:t>
      </w:r>
      <w:r w:rsidRPr="00550507">
        <w:rPr>
          <w:snapToGrid w:val="0"/>
          <w:szCs w:val="28"/>
        </w:rPr>
        <w:t xml:space="preserve"> Успокойтесь. Овладейте собой. Соберитесь с мыслям</w:t>
      </w:r>
      <w:r w:rsidRPr="00550507">
        <w:rPr>
          <w:snapToGrid w:val="0"/>
          <w:color w:val="008000"/>
          <w:szCs w:val="28"/>
        </w:rPr>
        <w:t>и</w:t>
      </w:r>
      <w:r w:rsidRPr="00550507">
        <w:rPr>
          <w:snapToGrid w:val="0"/>
          <w:szCs w:val="28"/>
        </w:rPr>
        <w:t>. Помните - Вас ник</w:t>
      </w:r>
      <w:r w:rsidRPr="00550507">
        <w:rPr>
          <w:snapToGrid w:val="0"/>
          <w:color w:val="008000"/>
          <w:szCs w:val="28"/>
        </w:rPr>
        <w:t>т</w:t>
      </w:r>
      <w:r w:rsidRPr="00550507">
        <w:rPr>
          <w:snapToGrid w:val="0"/>
          <w:szCs w:val="28"/>
        </w:rPr>
        <w:t>о не обидит.</w:t>
      </w:r>
    </w:p>
    <w:p w:rsidR="00C87B94" w:rsidRPr="00550507" w:rsidRDefault="00C87B94" w:rsidP="00092719">
      <w:pPr>
        <w:pStyle w:val="BodyText"/>
        <w:jc w:val="both"/>
        <w:rPr>
          <w:snapToGrid w:val="0"/>
          <w:color w:val="008000"/>
          <w:szCs w:val="28"/>
        </w:rPr>
      </w:pPr>
      <w:r w:rsidRPr="00550507">
        <w:rPr>
          <w:snapToGrid w:val="0"/>
          <w:szCs w:val="28"/>
        </w:rPr>
        <w:t>2. Назовите тему Вашей работы. Четко и ясно сформулируйте</w:t>
      </w:r>
      <w:r>
        <w:rPr>
          <w:snapToGrid w:val="0"/>
          <w:szCs w:val="28"/>
        </w:rPr>
        <w:t xml:space="preserve"> </w:t>
      </w:r>
      <w:r w:rsidRPr="00550507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проблему и </w:t>
      </w:r>
      <w:r w:rsidRPr="00550507">
        <w:rPr>
          <w:snapToGrid w:val="0"/>
          <w:szCs w:val="28"/>
        </w:rPr>
        <w:t xml:space="preserve"> цель, используя, например, такие ключевые слова и фразы: «Цель работы заключается в</w:t>
      </w:r>
      <w:r w:rsidRPr="00550507">
        <w:rPr>
          <w:snapToGrid w:val="0"/>
          <w:color w:val="008000"/>
          <w:szCs w:val="28"/>
        </w:rPr>
        <w:t>..</w:t>
      </w:r>
      <w:r w:rsidRPr="00CB3187">
        <w:rPr>
          <w:snapToGrid w:val="0"/>
          <w:szCs w:val="28"/>
        </w:rPr>
        <w:t>.»,</w:t>
      </w:r>
      <w:r w:rsidRPr="00550507">
        <w:rPr>
          <w:snapToGrid w:val="0"/>
          <w:color w:val="008000"/>
          <w:szCs w:val="28"/>
        </w:rPr>
        <w:t xml:space="preserve"> </w:t>
      </w:r>
      <w:r w:rsidRPr="00550507">
        <w:rPr>
          <w:snapToGrid w:val="0"/>
          <w:szCs w:val="28"/>
        </w:rPr>
        <w:t>«Цель работы заключается в том, что (чтобы) .,.», «Исследование (работа, эксперимент) ставит своей целью...» и т.п</w:t>
      </w:r>
      <w:r w:rsidRPr="00550507">
        <w:rPr>
          <w:snapToGrid w:val="0"/>
          <w:color w:val="008000"/>
          <w:szCs w:val="28"/>
        </w:rPr>
        <w:t>.</w:t>
      </w:r>
    </w:p>
    <w:p w:rsidR="00C87B94" w:rsidRPr="00550507" w:rsidRDefault="00C87B94" w:rsidP="00092719">
      <w:pPr>
        <w:pStyle w:val="BodyText"/>
        <w:jc w:val="both"/>
        <w:rPr>
          <w:snapToGrid w:val="0"/>
          <w:szCs w:val="28"/>
        </w:rPr>
      </w:pPr>
      <w:r w:rsidRPr="00550507">
        <w:rPr>
          <w:snapToGrid w:val="0"/>
          <w:szCs w:val="28"/>
        </w:rPr>
        <w:t>3. Расскажите, каким путем вы шли к достижению поставленной цели, какие встретили трудности, как они были преодолены; одним словом, изложите основное содержание работы, ее идею и суть.</w:t>
      </w:r>
    </w:p>
    <w:p w:rsidR="00C87B94" w:rsidRPr="00550507" w:rsidRDefault="00C87B94" w:rsidP="00092719">
      <w:pPr>
        <w:pStyle w:val="BodyText"/>
        <w:jc w:val="both"/>
        <w:rPr>
          <w:snapToGrid w:val="0"/>
          <w:szCs w:val="28"/>
        </w:rPr>
      </w:pPr>
      <w:r w:rsidRPr="00550507">
        <w:rPr>
          <w:snapToGrid w:val="0"/>
          <w:szCs w:val="28"/>
        </w:rPr>
        <w:t>4. Сформулируйте наиболее важный, с Вашей точки зрения, результат работы, в виде основного вывода или заключения по работе.</w:t>
      </w:r>
    </w:p>
    <w:p w:rsidR="00C87B94" w:rsidRPr="00550507" w:rsidRDefault="00C87B94" w:rsidP="00092719">
      <w:pPr>
        <w:pStyle w:val="BodyText"/>
        <w:jc w:val="both"/>
        <w:rPr>
          <w:snapToGrid w:val="0"/>
          <w:szCs w:val="28"/>
        </w:rPr>
      </w:pPr>
      <w:r w:rsidRPr="00550507">
        <w:rPr>
          <w:snapToGrid w:val="0"/>
          <w:szCs w:val="28"/>
        </w:rPr>
        <w:t>5. Закончите выступление примерно так: «Доклад закончен. Благодарю за внимание».</w:t>
      </w:r>
    </w:p>
    <w:p w:rsidR="00C87B94" w:rsidRPr="00550507" w:rsidRDefault="00C87B94" w:rsidP="00092719">
      <w:pPr>
        <w:pStyle w:val="BodyText"/>
        <w:jc w:val="both"/>
        <w:rPr>
          <w:snapToGrid w:val="0"/>
          <w:szCs w:val="28"/>
        </w:rPr>
      </w:pPr>
      <w:r w:rsidRPr="00550507">
        <w:rPr>
          <w:snapToGrid w:val="0"/>
          <w:szCs w:val="28"/>
        </w:rPr>
        <w:t>6. Успокойтесь. Подготовьтесь к ответам на вопросы.</w:t>
      </w:r>
    </w:p>
    <w:p w:rsidR="00C87B94" w:rsidRPr="00B447E9" w:rsidRDefault="00C87B94" w:rsidP="00092719"/>
    <w:p w:rsidR="00C87B94" w:rsidRPr="00607D7B" w:rsidRDefault="00C87B94" w:rsidP="00FB4134">
      <w:pPr>
        <w:rPr>
          <w:color w:val="FF0000"/>
          <w:u w:val="single"/>
        </w:rPr>
      </w:pPr>
      <w:r>
        <w:rPr>
          <w:u w:val="single"/>
        </w:rPr>
        <w:br w:type="page"/>
      </w:r>
    </w:p>
    <w:p w:rsidR="00C87B94" w:rsidRPr="00607D7B" w:rsidRDefault="00C87B94" w:rsidP="00607D7B">
      <w:pPr>
        <w:pStyle w:val="BodyText"/>
        <w:ind w:left="360" w:hanging="360"/>
        <w:rPr>
          <w:snapToGrid w:val="0"/>
          <w:color w:val="FF0000"/>
        </w:rPr>
      </w:pPr>
      <w:r w:rsidRPr="00607D7B">
        <w:rPr>
          <w:b/>
          <w:snapToGrid w:val="0"/>
          <w:color w:val="FF0000"/>
        </w:rPr>
        <w:t xml:space="preserve">   КРИТЕРИИ, ИСПОЛЬЗУЮЩИЕСЯ ПРИ РЕЦЕНЗИРОВАНИИ И ОЦЕНКЕ РАБОТ</w:t>
      </w:r>
      <w:r w:rsidRPr="00607D7B">
        <w:rPr>
          <w:snapToGrid w:val="0"/>
          <w:color w:val="FF0000"/>
        </w:rPr>
        <w:t xml:space="preserve">    (кроме направления Прикладное искусство)</w:t>
      </w:r>
    </w:p>
    <w:p w:rsidR="00C87B94" w:rsidRDefault="00C87B94" w:rsidP="00607D7B">
      <w:pPr>
        <w:pStyle w:val="BodyText"/>
        <w:ind w:left="360" w:hanging="360"/>
        <w:rPr>
          <w:snapToGrid w:val="0"/>
        </w:rPr>
      </w:pPr>
    </w:p>
    <w:p w:rsidR="00C87B94" w:rsidRPr="0012221B" w:rsidRDefault="00C87B94" w:rsidP="00607D7B">
      <w:pPr>
        <w:jc w:val="center"/>
        <w:rPr>
          <w:sz w:val="28"/>
          <w:szCs w:val="28"/>
        </w:rPr>
      </w:pPr>
      <w:r w:rsidRPr="0012221B">
        <w:rPr>
          <w:sz w:val="28"/>
          <w:szCs w:val="28"/>
        </w:rPr>
        <w:t xml:space="preserve">Южно-Уральская интеллектуально-социальная программа для молодежи </w:t>
      </w:r>
    </w:p>
    <w:p w:rsidR="00C87B94" w:rsidRPr="0012221B" w:rsidRDefault="00C87B94" w:rsidP="00607D7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12221B">
        <w:rPr>
          <w:sz w:val="28"/>
          <w:szCs w:val="28"/>
        </w:rPr>
        <w:t>«Шаг в будущее-Созвездие-НТТМ»</w:t>
      </w:r>
    </w:p>
    <w:p w:rsidR="00C87B94" w:rsidRPr="0012221B" w:rsidRDefault="00C87B94" w:rsidP="00607D7B">
      <w:pPr>
        <w:jc w:val="center"/>
        <w:rPr>
          <w:b/>
        </w:rPr>
      </w:pPr>
      <w:r w:rsidRPr="0012221B">
        <w:rPr>
          <w:b/>
        </w:rPr>
        <w:t>Южно-Уральский координационный центр НТТМ</w:t>
      </w:r>
    </w:p>
    <w:p w:rsidR="00C87B94" w:rsidRPr="0012221B" w:rsidRDefault="00C87B94" w:rsidP="00607D7B">
      <w:pPr>
        <w:pBdr>
          <w:bottom w:val="single" w:sz="12" w:space="1" w:color="auto"/>
        </w:pBdr>
        <w:jc w:val="center"/>
        <w:rPr>
          <w:b/>
        </w:rPr>
      </w:pPr>
      <w:r w:rsidRPr="0012221B">
        <w:rPr>
          <w:b/>
        </w:rPr>
        <w:t xml:space="preserve">«Интеллектуалы </w:t>
      </w:r>
      <w:r w:rsidRPr="0012221B">
        <w:rPr>
          <w:b/>
          <w:lang w:val="en-US"/>
        </w:rPr>
        <w:t>XXI</w:t>
      </w:r>
      <w:r w:rsidRPr="0012221B">
        <w:rPr>
          <w:b/>
        </w:rPr>
        <w:t xml:space="preserve"> века»</w:t>
      </w:r>
    </w:p>
    <w:p w:rsidR="00C87B94" w:rsidRDefault="00C87B94" w:rsidP="00607D7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Logotip" style="position:absolute;left:0;text-align:left;margin-left:451.35pt;margin-top:3.45pt;width:37.5pt;height:37.5pt;z-index:251658240;visibility:visible">
            <v:imagedata r:id="rId5" o:title=""/>
          </v:shape>
        </w:pict>
      </w:r>
      <w:r>
        <w:t xml:space="preserve">Южно-Уральский молодежный  интеллектуальный форум </w:t>
      </w:r>
    </w:p>
    <w:p w:rsidR="00C87B94" w:rsidRDefault="00C87B94" w:rsidP="00607D7B">
      <w:pPr>
        <w:jc w:val="center"/>
      </w:pPr>
      <w:r>
        <w:t>«Шаг в будущее-Созвездие-НТТМ»</w:t>
      </w:r>
    </w:p>
    <w:p w:rsidR="00C87B94" w:rsidRDefault="00C87B94" w:rsidP="00607D7B">
      <w:pPr>
        <w:jc w:val="center"/>
        <w:rPr>
          <w:sz w:val="28"/>
          <w:szCs w:val="28"/>
          <w:u w:val="single"/>
        </w:rPr>
      </w:pPr>
    </w:p>
    <w:p w:rsidR="00C87B94" w:rsidRDefault="00C87B94" w:rsidP="00607D7B">
      <w:pPr>
        <w:jc w:val="center"/>
        <w:rPr>
          <w:sz w:val="28"/>
          <w:szCs w:val="28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9393"/>
      </w:tblGrid>
      <w:tr w:rsidR="00C87B94" w:rsidRPr="000A22CF" w:rsidTr="00583CAD">
        <w:tc>
          <w:tcPr>
            <w:tcW w:w="9889" w:type="dxa"/>
            <w:gridSpan w:val="2"/>
          </w:tcPr>
          <w:p w:rsidR="00C87B94" w:rsidRPr="0005535C" w:rsidRDefault="00C87B94" w:rsidP="00583CAD">
            <w:pPr>
              <w:jc w:val="center"/>
              <w:rPr>
                <w:b/>
                <w:sz w:val="28"/>
                <w:szCs w:val="28"/>
              </w:rPr>
            </w:pPr>
            <w:r w:rsidRPr="0005535C">
              <w:rPr>
                <w:b/>
                <w:sz w:val="28"/>
                <w:szCs w:val="28"/>
              </w:rPr>
              <w:t>Содержание проекта исследования/критерии рецензирования проекта</w:t>
            </w:r>
          </w:p>
        </w:tc>
      </w:tr>
      <w:tr w:rsidR="00C87B94" w:rsidRPr="000A22CF" w:rsidTr="00583CAD">
        <w:tc>
          <w:tcPr>
            <w:tcW w:w="496" w:type="dxa"/>
          </w:tcPr>
          <w:p w:rsidR="00C87B94" w:rsidRPr="000A22CF" w:rsidRDefault="00C87B94" w:rsidP="00583CAD">
            <w:pPr>
              <w:jc w:val="center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1</w:t>
            </w:r>
          </w:p>
        </w:tc>
        <w:tc>
          <w:tcPr>
            <w:tcW w:w="9393" w:type="dxa"/>
          </w:tcPr>
          <w:p w:rsidR="00C87B94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Тема (</w:t>
            </w:r>
            <w:r w:rsidRPr="000A22CF">
              <w:rPr>
                <w:i/>
                <w:sz w:val="28"/>
                <w:szCs w:val="28"/>
              </w:rPr>
              <w:t>что собирается автор исследовать?</w:t>
            </w:r>
            <w:r w:rsidRPr="000A22CF">
              <w:rPr>
                <w:sz w:val="28"/>
                <w:szCs w:val="28"/>
              </w:rPr>
              <w:t xml:space="preserve">); </w:t>
            </w:r>
          </w:p>
          <w:p w:rsidR="00C87B94" w:rsidRPr="000A22CF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Основные идеи проекта</w:t>
            </w:r>
          </w:p>
        </w:tc>
      </w:tr>
      <w:tr w:rsidR="00C87B94" w:rsidRPr="000A22CF" w:rsidTr="00583CAD">
        <w:tc>
          <w:tcPr>
            <w:tcW w:w="496" w:type="dxa"/>
          </w:tcPr>
          <w:p w:rsidR="00C87B94" w:rsidRPr="000A22CF" w:rsidRDefault="00C87B94" w:rsidP="00583CAD">
            <w:pPr>
              <w:jc w:val="center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2</w:t>
            </w:r>
          </w:p>
        </w:tc>
        <w:tc>
          <w:tcPr>
            <w:tcW w:w="9393" w:type="dxa"/>
          </w:tcPr>
          <w:p w:rsidR="00C87B94" w:rsidRPr="000A22CF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Что известно по данной теме в науке ? (</w:t>
            </w:r>
            <w:r w:rsidRPr="000A22CF">
              <w:rPr>
                <w:i/>
                <w:sz w:val="28"/>
                <w:szCs w:val="28"/>
              </w:rPr>
              <w:t>достоверный и полный реферативный обзор по теме</w:t>
            </w:r>
            <w:r w:rsidRPr="000A22CF">
              <w:rPr>
                <w:sz w:val="28"/>
                <w:szCs w:val="28"/>
              </w:rPr>
              <w:t>) Список использованной литературы.</w:t>
            </w:r>
          </w:p>
        </w:tc>
      </w:tr>
      <w:tr w:rsidR="00C87B94" w:rsidRPr="000A22CF" w:rsidTr="00583CAD">
        <w:tc>
          <w:tcPr>
            <w:tcW w:w="496" w:type="dxa"/>
          </w:tcPr>
          <w:p w:rsidR="00C87B94" w:rsidRPr="000A22CF" w:rsidRDefault="00C87B94" w:rsidP="00583CAD">
            <w:pPr>
              <w:jc w:val="center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3</w:t>
            </w:r>
          </w:p>
        </w:tc>
        <w:tc>
          <w:tcPr>
            <w:tcW w:w="9393" w:type="dxa"/>
          </w:tcPr>
          <w:p w:rsidR="00C87B94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 xml:space="preserve">Какая научно-исследовательская проблема есть </w:t>
            </w:r>
          </w:p>
          <w:p w:rsidR="00C87B94" w:rsidRPr="000A22CF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по выбранной теме</w:t>
            </w:r>
          </w:p>
        </w:tc>
      </w:tr>
      <w:tr w:rsidR="00C87B94" w:rsidRPr="000A22CF" w:rsidTr="00583CAD">
        <w:tc>
          <w:tcPr>
            <w:tcW w:w="496" w:type="dxa"/>
          </w:tcPr>
          <w:p w:rsidR="00C87B94" w:rsidRPr="000A22CF" w:rsidRDefault="00C87B94" w:rsidP="00583CAD">
            <w:pPr>
              <w:jc w:val="center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4</w:t>
            </w:r>
          </w:p>
        </w:tc>
        <w:tc>
          <w:tcPr>
            <w:tcW w:w="9393" w:type="dxa"/>
          </w:tcPr>
          <w:p w:rsidR="00C87B94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Цель исследования</w:t>
            </w:r>
          </w:p>
          <w:p w:rsidR="00C87B94" w:rsidRPr="000A22CF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(</w:t>
            </w:r>
            <w:r w:rsidRPr="000A22CF">
              <w:rPr>
                <w:i/>
                <w:sz w:val="28"/>
                <w:szCs w:val="28"/>
              </w:rPr>
              <w:t>зачем надо исследовать выбранную проблему</w:t>
            </w:r>
            <w:r w:rsidRPr="000A22CF">
              <w:rPr>
                <w:sz w:val="28"/>
                <w:szCs w:val="28"/>
              </w:rPr>
              <w:t>)</w:t>
            </w:r>
          </w:p>
        </w:tc>
      </w:tr>
      <w:tr w:rsidR="00C87B94" w:rsidRPr="000A22CF" w:rsidTr="00583CAD">
        <w:tc>
          <w:tcPr>
            <w:tcW w:w="496" w:type="dxa"/>
          </w:tcPr>
          <w:p w:rsidR="00C87B94" w:rsidRPr="000A22CF" w:rsidRDefault="00C87B94" w:rsidP="00583CAD">
            <w:pPr>
              <w:jc w:val="center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5</w:t>
            </w:r>
          </w:p>
        </w:tc>
        <w:tc>
          <w:tcPr>
            <w:tcW w:w="9393" w:type="dxa"/>
          </w:tcPr>
          <w:p w:rsidR="00C87B94" w:rsidRPr="000A22CF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Гипотеза исследования (</w:t>
            </w:r>
            <w:r w:rsidRPr="000A22CF">
              <w:rPr>
                <w:i/>
                <w:sz w:val="28"/>
                <w:szCs w:val="28"/>
              </w:rPr>
              <w:t>вытекает из проблемы и цели, но если в гипотезе нет сомнения, то это не гипотеза</w:t>
            </w:r>
            <w:r w:rsidRPr="000A22CF">
              <w:rPr>
                <w:sz w:val="28"/>
                <w:szCs w:val="28"/>
              </w:rPr>
              <w:t>)</w:t>
            </w:r>
          </w:p>
        </w:tc>
      </w:tr>
      <w:tr w:rsidR="00C87B94" w:rsidRPr="000A22CF" w:rsidTr="00583CAD">
        <w:tc>
          <w:tcPr>
            <w:tcW w:w="496" w:type="dxa"/>
          </w:tcPr>
          <w:p w:rsidR="00C87B94" w:rsidRPr="000A22CF" w:rsidRDefault="00C87B94" w:rsidP="00583CAD">
            <w:pPr>
              <w:jc w:val="center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6</w:t>
            </w:r>
          </w:p>
        </w:tc>
        <w:tc>
          <w:tcPr>
            <w:tcW w:w="9393" w:type="dxa"/>
          </w:tcPr>
          <w:p w:rsidR="00C87B94" w:rsidRPr="000A22CF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Актуальность исследования (</w:t>
            </w:r>
            <w:r w:rsidRPr="000A22CF">
              <w:rPr>
                <w:i/>
                <w:sz w:val="28"/>
                <w:szCs w:val="28"/>
              </w:rPr>
              <w:t>своевременность постановки проблемы; теоретическая и практическая значимость исследования)</w:t>
            </w:r>
          </w:p>
        </w:tc>
      </w:tr>
      <w:tr w:rsidR="00C87B94" w:rsidRPr="000A22CF" w:rsidTr="00583CAD">
        <w:tc>
          <w:tcPr>
            <w:tcW w:w="496" w:type="dxa"/>
          </w:tcPr>
          <w:p w:rsidR="00C87B94" w:rsidRPr="000A22CF" w:rsidRDefault="00C87B94" w:rsidP="00583CAD">
            <w:pPr>
              <w:jc w:val="center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7</w:t>
            </w:r>
          </w:p>
        </w:tc>
        <w:tc>
          <w:tcPr>
            <w:tcW w:w="9393" w:type="dxa"/>
          </w:tcPr>
          <w:p w:rsidR="00C87B94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 xml:space="preserve">Объект исследования </w:t>
            </w:r>
          </w:p>
          <w:p w:rsidR="00C87B94" w:rsidRPr="000A22CF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(</w:t>
            </w:r>
            <w:r w:rsidRPr="000A22CF">
              <w:rPr>
                <w:i/>
                <w:sz w:val="28"/>
                <w:szCs w:val="28"/>
              </w:rPr>
              <w:t>зависит от цели исследования</w:t>
            </w:r>
            <w:r w:rsidRPr="000A22CF">
              <w:rPr>
                <w:sz w:val="28"/>
                <w:szCs w:val="28"/>
              </w:rPr>
              <w:t>)</w:t>
            </w:r>
          </w:p>
        </w:tc>
      </w:tr>
      <w:tr w:rsidR="00C87B94" w:rsidRPr="000A22CF" w:rsidTr="00583CAD">
        <w:tc>
          <w:tcPr>
            <w:tcW w:w="496" w:type="dxa"/>
          </w:tcPr>
          <w:p w:rsidR="00C87B94" w:rsidRPr="000A22CF" w:rsidRDefault="00C87B94" w:rsidP="00583CAD">
            <w:pPr>
              <w:jc w:val="center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8</w:t>
            </w:r>
          </w:p>
        </w:tc>
        <w:tc>
          <w:tcPr>
            <w:tcW w:w="9393" w:type="dxa"/>
          </w:tcPr>
          <w:p w:rsidR="00C87B94" w:rsidRPr="000A22CF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Метод исследования (</w:t>
            </w:r>
            <w:r w:rsidRPr="000A22CF">
              <w:rPr>
                <w:i/>
                <w:sz w:val="28"/>
                <w:szCs w:val="28"/>
              </w:rPr>
              <w:t>почему автор выбрал именно этот метод исследования</w:t>
            </w:r>
            <w:r w:rsidRPr="000A22CF">
              <w:rPr>
                <w:sz w:val="28"/>
                <w:szCs w:val="28"/>
              </w:rPr>
              <w:t>)</w:t>
            </w:r>
          </w:p>
        </w:tc>
      </w:tr>
      <w:tr w:rsidR="00C87B94" w:rsidRPr="000A22CF" w:rsidTr="00583CAD">
        <w:tc>
          <w:tcPr>
            <w:tcW w:w="496" w:type="dxa"/>
          </w:tcPr>
          <w:p w:rsidR="00C87B94" w:rsidRPr="000A22CF" w:rsidRDefault="00C87B94" w:rsidP="00583CAD">
            <w:pPr>
              <w:jc w:val="center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9</w:t>
            </w:r>
          </w:p>
        </w:tc>
        <w:tc>
          <w:tcPr>
            <w:tcW w:w="9393" w:type="dxa"/>
          </w:tcPr>
          <w:p w:rsidR="00C87B94" w:rsidRPr="000A22CF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Какие собственные научные исследования содержит проект (</w:t>
            </w:r>
            <w:r w:rsidRPr="000A22CF">
              <w:rPr>
                <w:i/>
                <w:sz w:val="28"/>
                <w:szCs w:val="28"/>
              </w:rPr>
              <w:t>графики, таблицы…)</w:t>
            </w:r>
          </w:p>
        </w:tc>
      </w:tr>
      <w:tr w:rsidR="00C87B94" w:rsidRPr="000A22CF" w:rsidTr="00583CAD">
        <w:tc>
          <w:tcPr>
            <w:tcW w:w="496" w:type="dxa"/>
          </w:tcPr>
          <w:p w:rsidR="00C87B94" w:rsidRPr="000A22CF" w:rsidRDefault="00C87B94" w:rsidP="00583CAD">
            <w:pPr>
              <w:jc w:val="center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10</w:t>
            </w:r>
          </w:p>
        </w:tc>
        <w:tc>
          <w:tcPr>
            <w:tcW w:w="9393" w:type="dxa"/>
          </w:tcPr>
          <w:p w:rsidR="00C87B94" w:rsidRPr="000A22CF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Научное и практическое значения результатов работы (</w:t>
            </w:r>
            <w:r w:rsidRPr="000A22CF">
              <w:rPr>
                <w:i/>
                <w:sz w:val="28"/>
                <w:szCs w:val="28"/>
              </w:rPr>
              <w:t>открытия, изобретения, публикации, возможность использования в научной работе или учебном процессе</w:t>
            </w:r>
            <w:r w:rsidRPr="000A22CF">
              <w:rPr>
                <w:sz w:val="28"/>
                <w:szCs w:val="28"/>
              </w:rPr>
              <w:t>)</w:t>
            </w:r>
          </w:p>
        </w:tc>
      </w:tr>
      <w:tr w:rsidR="00C87B94" w:rsidRPr="000A22CF" w:rsidTr="00583CAD">
        <w:tc>
          <w:tcPr>
            <w:tcW w:w="496" w:type="dxa"/>
          </w:tcPr>
          <w:p w:rsidR="00C87B94" w:rsidRPr="000A22CF" w:rsidRDefault="00C87B94" w:rsidP="00583CAD">
            <w:pPr>
              <w:jc w:val="center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11</w:t>
            </w:r>
          </w:p>
        </w:tc>
        <w:tc>
          <w:tcPr>
            <w:tcW w:w="9393" w:type="dxa"/>
          </w:tcPr>
          <w:p w:rsidR="00C87B94" w:rsidRPr="000A22CF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Новизна работы (</w:t>
            </w:r>
            <w:r w:rsidRPr="000A22CF">
              <w:rPr>
                <w:i/>
                <w:sz w:val="28"/>
                <w:szCs w:val="28"/>
              </w:rPr>
              <w:t>новые теоретические результаты; новый оригинальный эксперимент; новый теоретический или экспериментальный подход к решению известной проблемы; элементы новизны</w:t>
            </w:r>
            <w:r w:rsidRPr="000A22CF">
              <w:rPr>
                <w:sz w:val="28"/>
                <w:szCs w:val="28"/>
              </w:rPr>
              <w:t>)</w:t>
            </w:r>
          </w:p>
        </w:tc>
      </w:tr>
      <w:tr w:rsidR="00C87B94" w:rsidRPr="000A22CF" w:rsidTr="00583CAD">
        <w:tc>
          <w:tcPr>
            <w:tcW w:w="496" w:type="dxa"/>
          </w:tcPr>
          <w:p w:rsidR="00C87B94" w:rsidRPr="000A22CF" w:rsidRDefault="00C87B94" w:rsidP="00583CAD">
            <w:pPr>
              <w:jc w:val="center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12</w:t>
            </w:r>
          </w:p>
        </w:tc>
        <w:tc>
          <w:tcPr>
            <w:tcW w:w="9393" w:type="dxa"/>
          </w:tcPr>
          <w:p w:rsidR="00C87B94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 xml:space="preserve">Выводы </w:t>
            </w:r>
          </w:p>
          <w:p w:rsidR="00C87B94" w:rsidRPr="000A22CF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(</w:t>
            </w:r>
            <w:r w:rsidRPr="000A22CF">
              <w:rPr>
                <w:i/>
                <w:sz w:val="28"/>
                <w:szCs w:val="28"/>
              </w:rPr>
              <w:t>должны быть согласованы с целью, гипотезой, проблемой</w:t>
            </w:r>
            <w:r w:rsidRPr="000A22CF">
              <w:rPr>
                <w:sz w:val="28"/>
                <w:szCs w:val="28"/>
              </w:rPr>
              <w:t>)</w:t>
            </w:r>
          </w:p>
        </w:tc>
      </w:tr>
      <w:tr w:rsidR="00C87B94" w:rsidRPr="000A22CF" w:rsidTr="00583CAD">
        <w:tc>
          <w:tcPr>
            <w:tcW w:w="496" w:type="dxa"/>
          </w:tcPr>
          <w:p w:rsidR="00C87B94" w:rsidRPr="000A22CF" w:rsidRDefault="00C87B94" w:rsidP="00583CAD">
            <w:pPr>
              <w:jc w:val="center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13</w:t>
            </w:r>
          </w:p>
        </w:tc>
        <w:tc>
          <w:tcPr>
            <w:tcW w:w="9393" w:type="dxa"/>
          </w:tcPr>
          <w:p w:rsidR="00C87B94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Применение результатов исследования</w:t>
            </w:r>
          </w:p>
          <w:p w:rsidR="00C87B94" w:rsidRPr="000A22CF" w:rsidRDefault="00C87B94" w:rsidP="00583CAD">
            <w:pPr>
              <w:jc w:val="both"/>
              <w:rPr>
                <w:sz w:val="28"/>
                <w:szCs w:val="28"/>
              </w:rPr>
            </w:pPr>
          </w:p>
        </w:tc>
      </w:tr>
      <w:tr w:rsidR="00C87B94" w:rsidRPr="000A22CF" w:rsidTr="00583CAD">
        <w:tc>
          <w:tcPr>
            <w:tcW w:w="496" w:type="dxa"/>
          </w:tcPr>
          <w:p w:rsidR="00C87B94" w:rsidRPr="000A22CF" w:rsidRDefault="00C87B94" w:rsidP="00583CAD">
            <w:pPr>
              <w:jc w:val="center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14</w:t>
            </w:r>
          </w:p>
        </w:tc>
        <w:tc>
          <w:tcPr>
            <w:tcW w:w="9393" w:type="dxa"/>
          </w:tcPr>
          <w:p w:rsidR="00C87B94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Перспективы проекта</w:t>
            </w:r>
          </w:p>
          <w:p w:rsidR="00C87B94" w:rsidRPr="000A22CF" w:rsidRDefault="00C87B94" w:rsidP="00583CAD">
            <w:pPr>
              <w:jc w:val="both"/>
              <w:rPr>
                <w:sz w:val="28"/>
                <w:szCs w:val="28"/>
              </w:rPr>
            </w:pPr>
          </w:p>
        </w:tc>
      </w:tr>
      <w:tr w:rsidR="00C87B94" w:rsidRPr="000A22CF" w:rsidTr="00583CAD">
        <w:tc>
          <w:tcPr>
            <w:tcW w:w="496" w:type="dxa"/>
          </w:tcPr>
          <w:p w:rsidR="00C87B94" w:rsidRPr="000A22CF" w:rsidRDefault="00C87B94" w:rsidP="00583CAD">
            <w:pPr>
              <w:jc w:val="center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15</w:t>
            </w:r>
          </w:p>
        </w:tc>
        <w:tc>
          <w:tcPr>
            <w:tcW w:w="9393" w:type="dxa"/>
          </w:tcPr>
          <w:p w:rsidR="00C87B94" w:rsidRDefault="00C87B94" w:rsidP="00583CAD">
            <w:pPr>
              <w:jc w:val="both"/>
              <w:rPr>
                <w:sz w:val="28"/>
                <w:szCs w:val="28"/>
              </w:rPr>
            </w:pPr>
            <w:r w:rsidRPr="000A22CF">
              <w:rPr>
                <w:sz w:val="28"/>
                <w:szCs w:val="28"/>
              </w:rPr>
              <w:t>Аннотация полная</w:t>
            </w:r>
          </w:p>
          <w:p w:rsidR="00C87B94" w:rsidRPr="000A22CF" w:rsidRDefault="00C87B94" w:rsidP="00583CAD">
            <w:pPr>
              <w:jc w:val="both"/>
              <w:rPr>
                <w:sz w:val="28"/>
                <w:szCs w:val="28"/>
              </w:rPr>
            </w:pPr>
          </w:p>
        </w:tc>
      </w:tr>
    </w:tbl>
    <w:p w:rsidR="00C87B94" w:rsidRDefault="00C87B94" w:rsidP="00607D7B">
      <w:pPr>
        <w:pStyle w:val="BodyText"/>
        <w:ind w:left="360" w:hanging="360"/>
        <w:rPr>
          <w:snapToGrid w:val="0"/>
        </w:rPr>
      </w:pPr>
    </w:p>
    <w:p w:rsidR="00C87B94" w:rsidRDefault="00C87B94" w:rsidP="00607D7B">
      <w:pPr>
        <w:pStyle w:val="BodyText"/>
        <w:ind w:left="360" w:hanging="360"/>
        <w:rPr>
          <w:snapToGrid w:val="0"/>
        </w:rPr>
      </w:pPr>
    </w:p>
    <w:p w:rsidR="00C87B94" w:rsidRPr="006A56A1" w:rsidRDefault="00C87B94" w:rsidP="00607D7B">
      <w:pPr>
        <w:pStyle w:val="Heading3"/>
        <w:jc w:val="center"/>
        <w:rPr>
          <w:b w:val="0"/>
        </w:rPr>
      </w:pPr>
      <w:r w:rsidRPr="006A56A1">
        <w:rPr>
          <w:b w:val="0"/>
          <w:szCs w:val="28"/>
          <w:u w:val="single"/>
        </w:rPr>
        <w:t>Э к с п е р т н а я   к а р т а</w:t>
      </w:r>
      <w:r w:rsidRPr="006A56A1">
        <w:rPr>
          <w:b w:val="0"/>
        </w:rPr>
        <w:t xml:space="preserve"> </w:t>
      </w:r>
    </w:p>
    <w:p w:rsidR="00C87B94" w:rsidRDefault="00C87B94" w:rsidP="00607D7B">
      <w:pPr>
        <w:pStyle w:val="Heading3"/>
        <w:jc w:val="center"/>
      </w:pPr>
      <w:r>
        <w:t>с  критериями оценки костюма и текстильных изделий</w:t>
      </w:r>
    </w:p>
    <w:p w:rsidR="00C87B94" w:rsidRPr="00074CC2" w:rsidRDefault="00C87B94" w:rsidP="00607D7B">
      <w:pPr>
        <w:pStyle w:val="Heading3"/>
        <w:rPr>
          <w:sz w:val="16"/>
          <w:szCs w:val="16"/>
        </w:rPr>
      </w:pP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3"/>
        <w:gridCol w:w="5814"/>
        <w:gridCol w:w="1544"/>
        <w:gridCol w:w="1487"/>
      </w:tblGrid>
      <w:tr w:rsidR="00C87B94" w:rsidTr="00583CAD">
        <w:trPr>
          <w:trHeight w:val="583"/>
        </w:trPr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 xml:space="preserve">№ </w:t>
            </w:r>
            <w:r w:rsidRPr="00B04E3E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5814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>Критерии  оценки</w:t>
            </w:r>
          </w:p>
        </w:tc>
        <w:tc>
          <w:tcPr>
            <w:tcW w:w="1506" w:type="dxa"/>
          </w:tcPr>
          <w:p w:rsidR="00C87B94" w:rsidRPr="00B04E3E" w:rsidRDefault="00C87B94" w:rsidP="00583CAD">
            <w:pPr>
              <w:pStyle w:val="Heading5"/>
              <w:jc w:val="center"/>
              <w:rPr>
                <w:szCs w:val="24"/>
              </w:rPr>
            </w:pPr>
            <w:r w:rsidRPr="00B04E3E">
              <w:rPr>
                <w:szCs w:val="24"/>
              </w:rPr>
              <w:t>Оценочный балл</w:t>
            </w:r>
          </w:p>
        </w:tc>
        <w:tc>
          <w:tcPr>
            <w:tcW w:w="1432" w:type="dxa"/>
          </w:tcPr>
          <w:p w:rsidR="00C87B94" w:rsidRPr="00B04E3E" w:rsidRDefault="00C87B94" w:rsidP="00583CAD">
            <w:pPr>
              <w:pStyle w:val="Heading5"/>
              <w:jc w:val="center"/>
              <w:rPr>
                <w:szCs w:val="24"/>
              </w:rPr>
            </w:pPr>
            <w:r w:rsidRPr="00B04E3E">
              <w:rPr>
                <w:szCs w:val="24"/>
              </w:rPr>
              <w:t xml:space="preserve">Наибольш. </w:t>
            </w:r>
            <w:r>
              <w:rPr>
                <w:szCs w:val="24"/>
              </w:rPr>
              <w:t>б</w:t>
            </w:r>
            <w:r w:rsidRPr="00B04E3E">
              <w:rPr>
                <w:szCs w:val="24"/>
              </w:rPr>
              <w:t>алл</w:t>
            </w:r>
          </w:p>
        </w:tc>
      </w:tr>
      <w:tr w:rsidR="00C87B94" w:rsidTr="00583CAD">
        <w:trPr>
          <w:cantSplit/>
        </w:trPr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04E3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2" w:type="dxa"/>
            <w:gridSpan w:val="3"/>
          </w:tcPr>
          <w:p w:rsidR="00C87B94" w:rsidRPr="00EB2BF3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ind w:left="-72" w:right="-212"/>
              <w:jc w:val="center"/>
              <w:rPr>
                <w:b/>
                <w:bCs/>
                <w:sz w:val="28"/>
                <w:szCs w:val="28"/>
              </w:rPr>
            </w:pPr>
            <w:r w:rsidRPr="00EB2BF3">
              <w:rPr>
                <w:b/>
                <w:bCs/>
                <w:sz w:val="28"/>
                <w:szCs w:val="28"/>
              </w:rPr>
              <w:t>Предварительная экспертиза работа</w:t>
            </w:r>
            <w:r w:rsidRPr="00EB2BF3">
              <w:rPr>
                <w:sz w:val="28"/>
                <w:szCs w:val="28"/>
              </w:rPr>
              <w:t xml:space="preserve"> </w:t>
            </w:r>
            <w:r w:rsidRPr="00EB2BF3">
              <w:rPr>
                <w:b/>
                <w:bCs/>
                <w:sz w:val="28"/>
                <w:szCs w:val="28"/>
              </w:rPr>
              <w:t xml:space="preserve"> (по представленному проекту)</w:t>
            </w:r>
          </w:p>
        </w:tc>
      </w:tr>
      <w:tr w:rsidR="00C87B94" w:rsidTr="00583CAD"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5814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 xml:space="preserve">Структура работы (имеются: введение, постановка задача, основное содержание, выводы) </w:t>
            </w:r>
          </w:p>
        </w:tc>
        <w:tc>
          <w:tcPr>
            <w:tcW w:w="1506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87B94" w:rsidTr="00583CAD"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5814" w:type="dxa"/>
          </w:tcPr>
          <w:p w:rsidR="00C87B94" w:rsidRDefault="00C87B94" w:rsidP="00583CAD">
            <w:pPr>
              <w:pStyle w:val="Heading5"/>
            </w:pPr>
            <w:r>
              <w:t>Актуальность разработки</w:t>
            </w:r>
          </w:p>
        </w:tc>
        <w:tc>
          <w:tcPr>
            <w:tcW w:w="1506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87B94" w:rsidTr="00583CAD"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5814" w:type="dxa"/>
          </w:tcPr>
          <w:p w:rsidR="00C87B94" w:rsidRDefault="00C87B94" w:rsidP="00583CAD">
            <w:pPr>
              <w:pStyle w:val="Heading5"/>
            </w:pPr>
            <w:r>
              <w:t>Конструктивная целесообразность дизайнерского решения</w:t>
            </w:r>
          </w:p>
        </w:tc>
        <w:tc>
          <w:tcPr>
            <w:tcW w:w="1506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87B94" w:rsidTr="00583CAD"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5814" w:type="dxa"/>
          </w:tcPr>
          <w:p w:rsidR="00C87B94" w:rsidRDefault="00C87B94" w:rsidP="00583CAD">
            <w:pPr>
              <w:pStyle w:val="Heading5"/>
            </w:pPr>
            <w:r>
              <w:t>Применение новых технологий и материалов, нетрадиционное применение известных матер-ов</w:t>
            </w:r>
          </w:p>
        </w:tc>
        <w:tc>
          <w:tcPr>
            <w:tcW w:w="1506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87B94" w:rsidTr="00583CAD"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5814" w:type="dxa"/>
          </w:tcPr>
          <w:p w:rsidR="00C87B94" w:rsidRDefault="00C87B94" w:rsidP="00583CAD">
            <w:pPr>
              <w:pStyle w:val="Heading5"/>
            </w:pPr>
            <w:r>
              <w:t>Сопроводительный текст для демонстрации модели</w:t>
            </w:r>
          </w:p>
        </w:tc>
        <w:tc>
          <w:tcPr>
            <w:tcW w:w="1506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87B94" w:rsidTr="00583CAD"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5814" w:type="dxa"/>
          </w:tcPr>
          <w:p w:rsidR="00C87B94" w:rsidRDefault="00C87B94" w:rsidP="00583CAD">
            <w:pPr>
              <w:pStyle w:val="Heading5"/>
            </w:pPr>
            <w:r>
              <w:t>Демонстрация работы на подиуме:</w:t>
            </w:r>
          </w:p>
          <w:p w:rsidR="00C87B94" w:rsidRDefault="00C87B94" w:rsidP="00583CAD">
            <w:pPr>
              <w:numPr>
                <w:ilvl w:val="0"/>
                <w:numId w:val="24"/>
              </w:numPr>
            </w:pPr>
            <w:r>
              <w:t>автор сам демонстрирует свою работу</w:t>
            </w:r>
          </w:p>
          <w:p w:rsidR="00C87B94" w:rsidRDefault="00C87B94" w:rsidP="00583CAD">
            <w:pPr>
              <w:numPr>
                <w:ilvl w:val="0"/>
                <w:numId w:val="24"/>
              </w:numPr>
            </w:pPr>
            <w:r>
              <w:t>работу демонстрирует не автор</w:t>
            </w:r>
          </w:p>
        </w:tc>
        <w:tc>
          <w:tcPr>
            <w:tcW w:w="1506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87B94" w:rsidTr="00583CAD"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5814" w:type="dxa"/>
          </w:tcPr>
          <w:p w:rsidR="00C87B94" w:rsidRDefault="00C87B94" w:rsidP="00583CAD">
            <w:pPr>
              <w:pStyle w:val="Heading5"/>
            </w:pPr>
            <w:r>
              <w:t>Уровень графической подачи материала</w:t>
            </w:r>
          </w:p>
        </w:tc>
        <w:tc>
          <w:tcPr>
            <w:tcW w:w="1506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87B94" w:rsidTr="00583CAD"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5814" w:type="dxa"/>
          </w:tcPr>
          <w:p w:rsidR="00C87B94" w:rsidRDefault="00C87B94" w:rsidP="00583CAD">
            <w:pPr>
              <w:pStyle w:val="Heading5"/>
            </w:pPr>
            <w:r>
              <w:t>Технический уровень исполнения изделия:</w:t>
            </w:r>
          </w:p>
          <w:p w:rsidR="00C87B94" w:rsidRDefault="00C87B94" w:rsidP="00583CAD">
            <w:r>
              <w:t>конструктивные  и  технические  особенности</w:t>
            </w:r>
          </w:p>
        </w:tc>
        <w:tc>
          <w:tcPr>
            <w:tcW w:w="1506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87B94" w:rsidTr="00583CAD">
        <w:trPr>
          <w:cantSplit/>
        </w:trPr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04E3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52" w:type="dxa"/>
            <w:gridSpan w:val="3"/>
          </w:tcPr>
          <w:p w:rsidR="00C87B94" w:rsidRPr="00EB2BF3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B2BF3">
              <w:rPr>
                <w:b/>
                <w:bCs/>
                <w:sz w:val="28"/>
                <w:szCs w:val="28"/>
              </w:rPr>
              <w:t>Экспертная оценка демонстрации модели на подиуме</w:t>
            </w:r>
          </w:p>
        </w:tc>
      </w:tr>
      <w:tr w:rsidR="00C87B94" w:rsidTr="00583CAD"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5814" w:type="dxa"/>
          </w:tcPr>
          <w:p w:rsidR="00C87B94" w:rsidRDefault="00C87B94" w:rsidP="00583CAD">
            <w:pPr>
              <w:pStyle w:val="Heading5"/>
            </w:pPr>
            <w:r>
              <w:t>Новизна идеи</w:t>
            </w:r>
          </w:p>
        </w:tc>
        <w:tc>
          <w:tcPr>
            <w:tcW w:w="1506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87B94" w:rsidTr="00583CAD"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5814" w:type="dxa"/>
          </w:tcPr>
          <w:p w:rsidR="00C87B94" w:rsidRDefault="00C87B94" w:rsidP="00583CAD">
            <w:pPr>
              <w:pStyle w:val="Heading5"/>
            </w:pPr>
            <w:r>
              <w:t>Оригинальность художественного образа</w:t>
            </w:r>
          </w:p>
        </w:tc>
        <w:tc>
          <w:tcPr>
            <w:tcW w:w="1506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87B94" w:rsidTr="00583CAD"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5814" w:type="dxa"/>
          </w:tcPr>
          <w:p w:rsidR="00C87B94" w:rsidRDefault="00C87B94" w:rsidP="00583CAD">
            <w:pPr>
              <w:pStyle w:val="Heading5"/>
            </w:pPr>
            <w:r>
              <w:t>Выразительность формы дизайнерского решения</w:t>
            </w:r>
          </w:p>
        </w:tc>
        <w:tc>
          <w:tcPr>
            <w:tcW w:w="1506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87B94" w:rsidTr="00583CAD">
        <w:trPr>
          <w:cantSplit/>
        </w:trPr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04E3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52" w:type="dxa"/>
            <w:gridSpan w:val="3"/>
          </w:tcPr>
          <w:p w:rsidR="00C87B94" w:rsidRPr="00EB2BF3" w:rsidRDefault="00C87B94" w:rsidP="00583CAD">
            <w:pPr>
              <w:pStyle w:val="Heading5"/>
              <w:rPr>
                <w:b w:val="0"/>
                <w:bCs w:val="0"/>
                <w:sz w:val="28"/>
                <w:szCs w:val="28"/>
              </w:rPr>
            </w:pPr>
            <w:r w:rsidRPr="00EB2BF3">
              <w:rPr>
                <w:sz w:val="28"/>
                <w:szCs w:val="28"/>
              </w:rPr>
              <w:t>Экспертная оценка профессионализма участника при обсуждении работы</w:t>
            </w:r>
          </w:p>
        </w:tc>
      </w:tr>
      <w:tr w:rsidR="00C87B94" w:rsidTr="00583CAD">
        <w:tc>
          <w:tcPr>
            <w:tcW w:w="1152" w:type="dxa"/>
          </w:tcPr>
          <w:p w:rsidR="00C87B94" w:rsidRPr="00B04E3E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4E3E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5814" w:type="dxa"/>
          </w:tcPr>
          <w:p w:rsidR="00C87B94" w:rsidRDefault="00C87B94" w:rsidP="00583CAD">
            <w:pPr>
              <w:pStyle w:val="Heading5"/>
            </w:pPr>
            <w:r>
              <w:t>Умение защитить свою работу перед КЭК  и ответить на вопросы экспертов</w:t>
            </w:r>
          </w:p>
        </w:tc>
        <w:tc>
          <w:tcPr>
            <w:tcW w:w="1506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87B94" w:rsidTr="00583CAD">
        <w:trPr>
          <w:cantSplit/>
        </w:trPr>
        <w:tc>
          <w:tcPr>
            <w:tcW w:w="6966" w:type="dxa"/>
            <w:gridSpan w:val="2"/>
          </w:tcPr>
          <w:p w:rsidR="00C87B94" w:rsidRDefault="00C87B94" w:rsidP="00583CAD">
            <w:pPr>
              <w:pStyle w:val="Heading5"/>
            </w:pPr>
            <w:r>
              <w:t>ИТОГО:</w:t>
            </w:r>
          </w:p>
        </w:tc>
        <w:tc>
          <w:tcPr>
            <w:tcW w:w="1506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:rsidR="00C87B94" w:rsidRDefault="00C87B94" w:rsidP="00583CA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C87B94" w:rsidRDefault="00C87B94" w:rsidP="00607D7B"/>
    <w:p w:rsidR="00C87B94" w:rsidRDefault="00C87B94" w:rsidP="00702E3F">
      <w:pPr>
        <w:widowControl w:val="0"/>
      </w:pPr>
      <w:r>
        <w:rPr>
          <w:b/>
          <w:bCs/>
          <w:i/>
          <w:iCs/>
          <w:spacing w:val="-1"/>
          <w:sz w:val="28"/>
          <w:szCs w:val="28"/>
        </w:rPr>
        <w:t xml:space="preserve">Выбор и формулирование темы исследования </w:t>
      </w:r>
      <w:r>
        <w:rPr>
          <w:b/>
          <w:bCs/>
          <w:spacing w:val="-1"/>
          <w:sz w:val="28"/>
          <w:szCs w:val="28"/>
        </w:rPr>
        <w:t xml:space="preserve">необходимо </w:t>
      </w:r>
      <w:r>
        <w:rPr>
          <w:spacing w:val="-1"/>
          <w:sz w:val="28"/>
          <w:szCs w:val="28"/>
        </w:rPr>
        <w:t xml:space="preserve">сделать </w:t>
      </w:r>
      <w:r>
        <w:rPr>
          <w:spacing w:val="-5"/>
          <w:sz w:val="28"/>
          <w:szCs w:val="28"/>
        </w:rPr>
        <w:t xml:space="preserve">правильно, название должно точно отражать содержание работы. Часто юные </w:t>
      </w:r>
      <w:r>
        <w:rPr>
          <w:spacing w:val="-4"/>
          <w:sz w:val="28"/>
          <w:szCs w:val="28"/>
        </w:rPr>
        <w:t>исследователи избегают брать узкие темы, тем не менее, как показывает практика, узкая тема прорабатывается более глубоко и детально, а работы, посвя</w:t>
      </w:r>
      <w:r>
        <w:rPr>
          <w:spacing w:val="-5"/>
          <w:sz w:val="28"/>
          <w:szCs w:val="28"/>
        </w:rPr>
        <w:t>щенные широким темам, часто бывают поверхностными и малосамостоятель</w:t>
      </w:r>
      <w:r>
        <w:rPr>
          <w:spacing w:val="-12"/>
          <w:sz w:val="28"/>
          <w:szCs w:val="28"/>
        </w:rPr>
        <w:t>ными.</w:t>
      </w:r>
    </w:p>
    <w:p w:rsidR="00C87B94" w:rsidRPr="005A195D" w:rsidRDefault="00C87B94" w:rsidP="00702E3F">
      <w:pPr>
        <w:rPr>
          <w:sz w:val="28"/>
          <w:szCs w:val="28"/>
        </w:rPr>
      </w:pPr>
      <w:r>
        <w:rPr>
          <w:spacing w:val="-6"/>
          <w:sz w:val="28"/>
          <w:szCs w:val="28"/>
        </w:rPr>
        <w:t>Целесообразно в формулировании темы идти от указания на исследуемый про</w:t>
      </w:r>
      <w:r>
        <w:rPr>
          <w:spacing w:val="-2"/>
          <w:sz w:val="28"/>
          <w:szCs w:val="28"/>
        </w:rPr>
        <w:t>цесс (диагностика..., исследование..., анализ..., подготовка..., формирование..., развитие... и т. д.) и на условия, в которых он изучается (на экскурси</w:t>
      </w:r>
      <w:r>
        <w:rPr>
          <w:spacing w:val="-5"/>
          <w:sz w:val="28"/>
          <w:szCs w:val="28"/>
        </w:rPr>
        <w:t xml:space="preserve">ях..., на уроках..., в процессе изучения... и т. д.). Пример формулировки темы: </w:t>
      </w:r>
      <w:r w:rsidRPr="005A195D">
        <w:rPr>
          <w:spacing w:val="-8"/>
          <w:sz w:val="28"/>
          <w:szCs w:val="28"/>
        </w:rPr>
        <w:t>«</w:t>
      </w:r>
      <w:r>
        <w:rPr>
          <w:spacing w:val="-8"/>
          <w:sz w:val="28"/>
          <w:szCs w:val="28"/>
        </w:rPr>
        <w:t>Формирование исследовательских навыков учащихся на уроке физики</w:t>
      </w:r>
      <w:r w:rsidRPr="005A195D">
        <w:rPr>
          <w:spacing w:val="-8"/>
          <w:sz w:val="28"/>
          <w:szCs w:val="28"/>
        </w:rPr>
        <w:t>».</w:t>
      </w:r>
    </w:p>
    <w:p w:rsidR="00C87B94" w:rsidRDefault="00C87B94" w:rsidP="00702E3F">
      <w:pPr>
        <w:widowControl w:val="0"/>
        <w:rPr>
          <w:sz w:val="18"/>
          <w:szCs w:val="18"/>
        </w:rPr>
      </w:pPr>
    </w:p>
    <w:p w:rsidR="00C87B94" w:rsidRDefault="00C87B94" w:rsidP="00702E3F">
      <w:pPr>
        <w:pStyle w:val="Heading2"/>
        <w:pBdr>
          <w:bottom w:val="single" w:sz="6" w:space="2" w:color="AAAAAA"/>
        </w:pBdr>
        <w:shd w:val="clear" w:color="auto" w:fill="FFFFFF"/>
        <w:spacing w:before="0" w:after="144" w:line="285" w:lineRule="atLeast"/>
        <w:rPr>
          <w:b w:val="0"/>
          <w:bCs w:val="0"/>
          <w:color w:val="002BB8"/>
          <w:sz w:val="29"/>
          <w:szCs w:val="29"/>
        </w:rPr>
      </w:pPr>
      <w:r>
        <w:rPr>
          <w:rStyle w:val="mw-headline"/>
          <w:rFonts w:cs="Arial"/>
          <w:b w:val="0"/>
          <w:bCs w:val="0"/>
          <w:color w:val="002BB8"/>
          <w:sz w:val="29"/>
          <w:szCs w:val="29"/>
        </w:rPr>
        <w:t>Как оформить список литературы</w:t>
      </w:r>
    </w:p>
    <w:tbl>
      <w:tblPr>
        <w:tblW w:w="0" w:type="auto"/>
        <w:tblCellSpacing w:w="15" w:type="dxa"/>
        <w:tblLook w:val="0000"/>
      </w:tblPr>
      <w:tblGrid>
        <w:gridCol w:w="298"/>
        <w:gridCol w:w="2309"/>
        <w:gridCol w:w="7405"/>
      </w:tblGrid>
      <w:tr w:rsidR="00C87B94" w:rsidTr="00583CAD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Описание официальных документов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Конституция Российской Федерации. – М.: Юридическая литература, 1993. – 64 с.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 Гражданский процессуальный кодекс РСФСР: офиц. текст: по состоянию на 15 ноября 2001 г. / Министерство юстиции Российской федерации. – М., 2001. – 159 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3. О федеральном бюджете на 2006 год: ФЗ от 26.12.2005 г. № 189 – ФЗ // Российская газета. – 2006. – 29, 30 декабря. – С. 48.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4. О Реестре должностей федеральной государственной гражданской службы: указ от 31.12.2005 г. № 1574 //Российская газета. –2006. – 12 января. – С. 10–12.</w:t>
            </w:r>
          </w:p>
        </w:tc>
      </w:tr>
      <w:tr w:rsidR="00C87B94" w:rsidTr="00583CA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Книга одного автора (монография)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Смирнов, С.Д. Педагогика и психология высшего образования. От деятельности к личности [Текст]: учеб. пособие для студ. обуч. по направлению и спец.психологии / С.Д.Смирнов. – 3-е изд., стер. – М.: Aкадемия, 2007. – 394 с.</w:t>
            </w:r>
          </w:p>
        </w:tc>
      </w:tr>
      <w:tr w:rsidR="00C87B94" w:rsidTr="00583CAD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Книга двух авторов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Сенько, Ю. В. Педагогика понимания [Текст]: учеб. пособие для слушателей системы дополнительного профессионального пед. образования / Ю.В.Сенько, М. Н. Фроловская. – М.: Дрофа, 2007. – 191 с.</w:t>
            </w:r>
          </w:p>
        </w:tc>
      </w:tr>
      <w:tr w:rsidR="00C87B94" w:rsidTr="00583CA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Описание книги трёх авторов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Байбородова, Л. В. Дополнительное образование детей как система психолого-педагогического сопровождения развития ребенка [Текст]:монография /Л. В. Байбородова, А. В. Золотарева, Л. Н. Серебренников.- Ярославль: Изд-во ЯГПУ,2009.-220 с.</w:t>
            </w:r>
          </w:p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Сластенин, В. А. Педагогика [Текст]: учеб. пособие для вузов / В.А. Сластенин, И.Ф. Исаев, Е.Н. Шиянов; под ред. В.А. Сластенина. – 4-е изд., стереотип. – М.: Академия, 2005. – 566,[1] с.</w:t>
            </w:r>
          </w:p>
        </w:tc>
      </w:tr>
      <w:tr w:rsidR="00C87B94" w:rsidTr="00583CAD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Описание книги четырёх и более авторов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Педагогика [Текст]: учеб.пособие по дисциплине</w:t>
            </w:r>
          </w:p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"Педагогика и психология" (ч.1 "Педагогика") для студ. высш. учеб. заведений / [Б.З. Вульфов и др.]: под ред П.И. Пидкасистого. – М.: Высш. образование, 2007. – 431 с.</w:t>
            </w:r>
          </w:p>
        </w:tc>
      </w:tr>
      <w:tr w:rsidR="00C87B94" w:rsidTr="00583CA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Описание тома из многотомного издания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Большая Российская энциклопедия [Текст]: [в 30 т.]. Т.12: Исландия - Канцеляризмы . – М.: Большая Рос. Энцикл., 2008. – 766,[2] с. или</w:t>
            </w:r>
          </w:p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Большая Российская энциклопедия [Текст]: [в 30 т.].– М.: Большая Рос. Энцикл., 2008. – Т.12: Исландия - Канцеляризмы . – 766,[2] с.</w:t>
            </w:r>
          </w:p>
        </w:tc>
      </w:tr>
      <w:tr w:rsidR="00C87B94" w:rsidTr="00583CAD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Тезисы докладов или материалы научных конференций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Экономический потенциал студенчества в региональной экономике [Текст]: материалы конф. / [науч. ред. А.Ю. Кравчук]. – Ярославль: Изд-во ЯГПУ, 2008. – 182 с.: табл.</w:t>
            </w:r>
          </w:p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Математика, физика, информатика и методика преподавания [Текст]: материалы конференции "Чтения Ушинского" физ.-матем.фак / [ред.кол.:Т.Н. Карпова (отв.ред.) и др.]. – Ярославль: Изд-во ЯГПУ, 2007. – 224 с.</w:t>
            </w:r>
          </w:p>
        </w:tc>
      </w:tr>
      <w:tr w:rsidR="00C87B94" w:rsidTr="00583CA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Сборник статей.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Труды по русской истории [Текст]: сб. статей в память о 60-летии Игоря Васильевича Дубова / ред. Ю. Г. Алексеев и др. – М.: Парад, 2007. – 614 с.: ил.</w:t>
            </w:r>
          </w:p>
        </w:tc>
      </w:tr>
      <w:tr w:rsidR="00C87B94" w:rsidTr="00583CAD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Описание диссертации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Морозова, Т. А. Социально-ориентированная модель экономического образования менеджера[Текст]: дис. на соиск. учен. степ. канд. пед. наук : 13.00.08 / Морозова Т. А.; Ярославский гос.пед.ун-т им. К.Д.Ушинского. - Ярославль: Б.и., 2008. - 244 л.</w:t>
            </w:r>
          </w:p>
        </w:tc>
      </w:tr>
      <w:tr w:rsidR="00C87B94" w:rsidTr="00583CA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Описание автореферата диссертаций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Морозова, Т. А. Социально-ориентированная модель экономического образования менеджера [Текст]: автореф. дис. на соиск. учен. степ. канд. пед. наук : 13.00.08 / Морозова Т. А. .; Ярославский гос. пед. ун-т им. К.Д. Ушинского. – Ярославль: Б.и., 2008. – 23 с.</w:t>
            </w:r>
          </w:p>
        </w:tc>
      </w:tr>
      <w:tr w:rsidR="00C87B94" w:rsidRPr="008D0FCF" w:rsidTr="00583CAD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Описание книги на иностранном языке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Spears, R.A. Dictonary of American Slang and Colloquial Expressions/R.A.Srears. –Special ed.–London:Oxford–Press, 1991. – 528 p.</w:t>
            </w:r>
          </w:p>
        </w:tc>
      </w:tr>
    </w:tbl>
    <w:p w:rsidR="00C87B94" w:rsidRDefault="00C87B94" w:rsidP="00702E3F">
      <w:pPr>
        <w:rPr>
          <w:sz w:val="24"/>
          <w:szCs w:val="24"/>
          <w:lang w:val="en-US"/>
        </w:rPr>
      </w:pPr>
    </w:p>
    <w:p w:rsidR="00C87B94" w:rsidRDefault="00C87B94" w:rsidP="00702E3F">
      <w:pPr>
        <w:rPr>
          <w:lang w:val="en-US"/>
        </w:rPr>
      </w:pPr>
    </w:p>
    <w:p w:rsidR="00C87B94" w:rsidRDefault="00C87B94" w:rsidP="00702E3F">
      <w:pPr>
        <w:pStyle w:val="Heading2"/>
        <w:pBdr>
          <w:bottom w:val="single" w:sz="6" w:space="2" w:color="AAAAAA"/>
        </w:pBdr>
        <w:shd w:val="clear" w:color="auto" w:fill="FFFFFF"/>
        <w:spacing w:before="0" w:after="144" w:line="285" w:lineRule="atLeast"/>
        <w:rPr>
          <w:b w:val="0"/>
          <w:bCs w:val="0"/>
          <w:color w:val="002BB8"/>
          <w:sz w:val="29"/>
          <w:szCs w:val="29"/>
        </w:rPr>
      </w:pPr>
      <w:r>
        <w:rPr>
          <w:rStyle w:val="mw-headline"/>
          <w:rFonts w:cs="Arial"/>
          <w:b w:val="0"/>
          <w:bCs w:val="0"/>
          <w:color w:val="002BB8"/>
          <w:sz w:val="29"/>
          <w:szCs w:val="29"/>
        </w:rPr>
        <w:t>Описание составной части документа (статья из журнала, сборника)</w:t>
      </w:r>
    </w:p>
    <w:tbl>
      <w:tblPr>
        <w:tblW w:w="0" w:type="auto"/>
        <w:tblCellSpacing w:w="15" w:type="dxa"/>
        <w:tblLook w:val="0000"/>
      </w:tblPr>
      <w:tblGrid>
        <w:gridCol w:w="298"/>
        <w:gridCol w:w="1457"/>
        <w:gridCol w:w="8257"/>
      </w:tblGrid>
      <w:tr w:rsidR="00C87B94" w:rsidTr="00583CAD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Описание статьи одного автора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1) Новичков, В. Содержание и семантика принципов общей дидактики [Текст] // Родительское собрание. – 2008. – № 2. – С. 39-59. 2)Рудакова, Л. В. Развивающее общение в процессе обучения математике [Текст] / Л.В. Рудакова // Педагогическая культура «Школы практического гуманизма». – М., 2008. – С. 128-134.</w:t>
            </w:r>
          </w:p>
        </w:tc>
      </w:tr>
      <w:tr w:rsidR="00C87B94" w:rsidTr="00583CA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Описание статьи двух авторов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1) Попов, А.А. Педагогическая антропология в контексте идей самоопределения [Текст] / А.А. Попов, И.Д. Проскуровская //Вопросы образования. – 2007. – № 3. – С. 186-198.</w:t>
            </w:r>
          </w:p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2) Чернова, Н.А. Практика оценки качества образования на муниципальном уровне [Текст] / Н.А. Чернова, О. Г. Красношлыкова // Современный мир. Современное образование. Проблемы, тенденции развития, подходы. – М., 2007. – С. 272-284.</w:t>
            </w:r>
          </w:p>
        </w:tc>
      </w:tr>
      <w:tr w:rsidR="00C87B94" w:rsidTr="00583CAD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Описание статьи трёх авторов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Потапова, Р.К. К опыту создания баз данных неологизмов молодежной речи конца ХХ – нач. ХХI в. [Текст] / Р.К. Потапова, В.В. Потапов, К.А. Тихонова // Вестник МГУ. Сер. Филология. – 2003. – № 5. – С.117-127.</w:t>
            </w:r>
          </w:p>
        </w:tc>
      </w:tr>
      <w:tr w:rsidR="00C87B94" w:rsidTr="00583CA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Статья из сборника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Старостина, О.Г. Социальное проектирование как инструмент развития образовательных учреждений [Текст] /О.Г. Старостина // Инновационная сельская школа. – М., 2006. – С. 152-162.</w:t>
            </w:r>
          </w:p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Добродомов, И.Г. Ещё раз об этимологии слова олух / И.Г. Добродомов // Этимология.2000-2002 / РАН; отв. ред. Ж.Ж. Варбот. – М.: Наука, 2003. – С. 120-126.</w:t>
            </w:r>
          </w:p>
        </w:tc>
      </w:tr>
    </w:tbl>
    <w:p w:rsidR="00C87B94" w:rsidRDefault="00C87B94" w:rsidP="00702E3F">
      <w:pPr>
        <w:pStyle w:val="NormalWeb"/>
        <w:shd w:val="clear" w:color="auto" w:fill="FFFFFF"/>
        <w:spacing w:before="96" w:beforeAutospacing="0" w:after="120" w:afterAutospacing="0" w:line="285" w:lineRule="atLeast"/>
        <w:rPr>
          <w:rFonts w:ascii="Arial" w:hAnsi="Arial" w:cs="Arial"/>
          <w:color w:val="000000"/>
          <w:sz w:val="20"/>
          <w:szCs w:val="20"/>
        </w:rPr>
      </w:pPr>
    </w:p>
    <w:p w:rsidR="00C87B94" w:rsidRDefault="00C87B94" w:rsidP="00702E3F">
      <w:pPr>
        <w:pStyle w:val="Heading2"/>
        <w:pBdr>
          <w:bottom w:val="single" w:sz="6" w:space="2" w:color="AAAAAA"/>
        </w:pBdr>
        <w:shd w:val="clear" w:color="auto" w:fill="FFFFFF"/>
        <w:spacing w:before="0" w:after="144" w:line="285" w:lineRule="atLeast"/>
        <w:rPr>
          <w:b w:val="0"/>
          <w:bCs w:val="0"/>
          <w:color w:val="002BB8"/>
          <w:sz w:val="29"/>
          <w:szCs w:val="29"/>
        </w:rPr>
      </w:pPr>
      <w:bookmarkStart w:id="0" w:name=".D0.AD.D0.BB.D0.B5.D0.BA.D1.82.D1.80.D0."/>
      <w:bookmarkEnd w:id="0"/>
      <w:r>
        <w:rPr>
          <w:rStyle w:val="mw-headline"/>
          <w:rFonts w:cs="Arial"/>
          <w:b w:val="0"/>
          <w:bCs w:val="0"/>
          <w:color w:val="002BB8"/>
          <w:sz w:val="29"/>
          <w:szCs w:val="29"/>
        </w:rPr>
        <w:t>Электронные ресурсы</w:t>
      </w:r>
    </w:p>
    <w:tbl>
      <w:tblPr>
        <w:tblW w:w="0" w:type="auto"/>
        <w:tblCellSpacing w:w="15" w:type="dxa"/>
        <w:tblLook w:val="0000"/>
      </w:tblPr>
      <w:tblGrid>
        <w:gridCol w:w="298"/>
        <w:gridCol w:w="1535"/>
        <w:gridCol w:w="8179"/>
      </w:tblGrid>
      <w:tr w:rsidR="00C87B94" w:rsidTr="00583CAD">
        <w:trPr>
          <w:tblCellSpacing w:w="15" w:type="dxa"/>
        </w:trPr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Ресурсы локального доступа</w:t>
            </w:r>
          </w:p>
        </w:tc>
        <w:tc>
          <w:tcPr>
            <w:tcW w:w="0" w:type="auto"/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Художественная энциклопедия зарубежного классического искусства [Электронный ресурс]. – Электрон. текстовые, граф.. зв. дан. и прикладная прог. ( 546 МБ). – М.: Большая Рос. энцикл. и [др.], 1996. – 1 электрон. опт. диск. (СD-ROM): зв., цв. ; 12 см. + рук. пользователя (1л.)</w:t>
            </w:r>
          </w:p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Александра и Наполеон[Электронный ресурс] : история двух императоров / Музей-панорама «Бородинская битва», Интерсофт. – Электрон, дан. – М.: Интерсофт, сор. 1997. – 1 электрон, опт. диск (CD-ROM): зв. цв., 12 см.</w:t>
            </w:r>
          </w:p>
        </w:tc>
      </w:tr>
      <w:tr w:rsidR="00C87B94" w:rsidTr="00583CA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spacing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Ресурсы удаленного</w:t>
            </w:r>
          </w:p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доступа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7B94" w:rsidRDefault="00C87B94" w:rsidP="00583CAD">
            <w:pPr>
              <w:pStyle w:val="NormalWeb"/>
              <w:spacing w:before="96" w:beforeAutospacing="0" w:after="120" w:afterAutospacing="0" w:line="3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Российская государственная библиотека [Электронный ресурс] / Центр информ. технологий РГБ; ред. Т.В. Властенко; Web-мастер Н.В. Козлова. – Электрон, дан. – М.: Рос. гос. б-ка, 1997. – Режим доступа: http//www.rsl.ru, свободный. – Загл. С экрана. – Яз. рус., англ.</w:t>
            </w:r>
          </w:p>
        </w:tc>
      </w:tr>
    </w:tbl>
    <w:p w:rsidR="00C87B94" w:rsidRDefault="00C87B94" w:rsidP="00702E3F">
      <w:pPr>
        <w:rPr>
          <w:sz w:val="24"/>
          <w:szCs w:val="24"/>
        </w:rPr>
      </w:pPr>
      <w:r>
        <w:t xml:space="preserve">  </w:t>
      </w:r>
    </w:p>
    <w:p w:rsidR="00C87B94" w:rsidRDefault="00C87B94" w:rsidP="00702E3F"/>
    <w:p w:rsidR="00C87B94" w:rsidRDefault="00C87B94" w:rsidP="00702E3F"/>
    <w:p w:rsidR="00C87B94" w:rsidRDefault="00C87B94" w:rsidP="00702E3F">
      <w:pPr>
        <w:rPr>
          <w:b/>
          <w:color w:val="FF6600"/>
          <w:sz w:val="36"/>
          <w:szCs w:val="36"/>
        </w:rPr>
      </w:pPr>
      <w:r>
        <w:rPr>
          <w:b/>
          <w:color w:val="FF6600"/>
          <w:sz w:val="36"/>
          <w:szCs w:val="36"/>
        </w:rPr>
        <w:t>В тексте сноски на список литературы указываются в виде квадратных скобок. Номер обозначает номер книги, статьи и т.д. в списке литературы [1].</w:t>
      </w:r>
    </w:p>
    <w:p w:rsidR="00C87B94" w:rsidRDefault="00C87B94" w:rsidP="00702E3F"/>
    <w:p w:rsidR="00C87B94" w:rsidRDefault="00C87B94" w:rsidP="00EB10E8">
      <w:pPr>
        <w:widowControl w:val="0"/>
        <w:tabs>
          <w:tab w:val="left" w:pos="0"/>
        </w:tabs>
        <w:ind w:left="360" w:right="-88"/>
        <w:rPr>
          <w:b/>
          <w:i/>
          <w:snapToGrid w:val="0"/>
          <w:color w:val="800000"/>
          <w:sz w:val="28"/>
        </w:rPr>
      </w:pPr>
    </w:p>
    <w:sectPr w:rsidR="00C87B94" w:rsidSect="000C4A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6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9131B"/>
    <w:multiLevelType w:val="hybridMultilevel"/>
    <w:tmpl w:val="3C4A5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9255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B3646C"/>
    <w:multiLevelType w:val="hybridMultilevel"/>
    <w:tmpl w:val="83AE2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522700"/>
    <w:multiLevelType w:val="hybridMultilevel"/>
    <w:tmpl w:val="A74CB9B2"/>
    <w:lvl w:ilvl="0" w:tplc="6FEA05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147041"/>
    <w:multiLevelType w:val="hybridMultilevel"/>
    <w:tmpl w:val="C5B65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0D64F5"/>
    <w:multiLevelType w:val="hybridMultilevel"/>
    <w:tmpl w:val="C6762AA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A36373"/>
    <w:multiLevelType w:val="hybridMultilevel"/>
    <w:tmpl w:val="B1E6754E"/>
    <w:lvl w:ilvl="0" w:tplc="A7DAF6CC">
      <w:start w:val="8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7D549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88D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7C25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B84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F89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426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38E4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D2B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D7224A9"/>
    <w:multiLevelType w:val="hybridMultilevel"/>
    <w:tmpl w:val="0240B4CC"/>
    <w:lvl w:ilvl="0" w:tplc="AEEABB14">
      <w:start w:val="2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/>
        <w:b/>
        <w:i w:val="0"/>
        <w:strike w:val="0"/>
        <w:dstrike w:val="0"/>
        <w:color w:val="80000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185A3B"/>
    <w:multiLevelType w:val="multilevel"/>
    <w:tmpl w:val="C79090A4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416B7905"/>
    <w:multiLevelType w:val="multilevel"/>
    <w:tmpl w:val="4D122ED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u w:val="single"/>
      </w:rPr>
    </w:lvl>
  </w:abstractNum>
  <w:abstractNum w:abstractNumId="11">
    <w:nsid w:val="430E2AD8"/>
    <w:multiLevelType w:val="hybridMultilevel"/>
    <w:tmpl w:val="56EE3B16"/>
    <w:lvl w:ilvl="0" w:tplc="AF74A924">
      <w:start w:val="5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7C15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4D807797"/>
    <w:multiLevelType w:val="hybridMultilevel"/>
    <w:tmpl w:val="258820DA"/>
    <w:lvl w:ilvl="0" w:tplc="02549C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A969D9"/>
    <w:multiLevelType w:val="hybridMultilevel"/>
    <w:tmpl w:val="0116EA7C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A1769DB"/>
    <w:multiLevelType w:val="multilevel"/>
    <w:tmpl w:val="49DE5F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1C1C1C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color w:val="1C1C1C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color w:val="1C1C1C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color w:val="1C1C1C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color w:val="1C1C1C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  <w:color w:val="1C1C1C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  <w:color w:val="1C1C1C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  <w:color w:val="1C1C1C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  <w:color w:val="1C1C1C"/>
        <w:sz w:val="28"/>
        <w:szCs w:val="28"/>
      </w:rPr>
    </w:lvl>
  </w:abstractNum>
  <w:abstractNum w:abstractNumId="16">
    <w:nsid w:val="5D9C7333"/>
    <w:multiLevelType w:val="hybridMultilevel"/>
    <w:tmpl w:val="5C6ADF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1D7397"/>
    <w:multiLevelType w:val="hybridMultilevel"/>
    <w:tmpl w:val="6A98BA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9A72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7EF1770"/>
    <w:multiLevelType w:val="multilevel"/>
    <w:tmpl w:val="0850324A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0">
    <w:nsid w:val="6BC66584"/>
    <w:multiLevelType w:val="singleLevel"/>
    <w:tmpl w:val="EF6A691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233685B"/>
    <w:multiLevelType w:val="hybridMultilevel"/>
    <w:tmpl w:val="2140F4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A71F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B0F3979"/>
    <w:multiLevelType w:val="singleLevel"/>
    <w:tmpl w:val="FDDC6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</w:num>
  <w:num w:numId="13">
    <w:abstractNumId w:val="23"/>
  </w:num>
  <w:num w:numId="14">
    <w:abstractNumId w:val="2"/>
  </w:num>
  <w:num w:numId="15">
    <w:abstractNumId w:val="22"/>
  </w:num>
  <w:num w:numId="16">
    <w:abstractNumId w:val="0"/>
  </w:num>
  <w:num w:numId="17">
    <w:abstractNumId w:val="12"/>
  </w:num>
  <w:num w:numId="18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7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0E8"/>
    <w:rsid w:val="0005535C"/>
    <w:rsid w:val="00074CC2"/>
    <w:rsid w:val="00092719"/>
    <w:rsid w:val="000A22CF"/>
    <w:rsid w:val="000B38FD"/>
    <w:rsid w:val="000C4ABE"/>
    <w:rsid w:val="000D06C1"/>
    <w:rsid w:val="000D06F7"/>
    <w:rsid w:val="0012221B"/>
    <w:rsid w:val="00134E33"/>
    <w:rsid w:val="00144147"/>
    <w:rsid w:val="00191087"/>
    <w:rsid w:val="001E2812"/>
    <w:rsid w:val="00234739"/>
    <w:rsid w:val="00260946"/>
    <w:rsid w:val="00274420"/>
    <w:rsid w:val="00292D9C"/>
    <w:rsid w:val="002B66C6"/>
    <w:rsid w:val="002D02C7"/>
    <w:rsid w:val="002D2049"/>
    <w:rsid w:val="003047E1"/>
    <w:rsid w:val="0034443E"/>
    <w:rsid w:val="00355388"/>
    <w:rsid w:val="0036349B"/>
    <w:rsid w:val="00366406"/>
    <w:rsid w:val="00397A42"/>
    <w:rsid w:val="003B3954"/>
    <w:rsid w:val="003D2466"/>
    <w:rsid w:val="004270D1"/>
    <w:rsid w:val="004500B2"/>
    <w:rsid w:val="0047013A"/>
    <w:rsid w:val="0047405F"/>
    <w:rsid w:val="00484B25"/>
    <w:rsid w:val="004D2859"/>
    <w:rsid w:val="00525B25"/>
    <w:rsid w:val="005376BC"/>
    <w:rsid w:val="00550507"/>
    <w:rsid w:val="00583CAD"/>
    <w:rsid w:val="00584DA1"/>
    <w:rsid w:val="005A195D"/>
    <w:rsid w:val="005E6C1D"/>
    <w:rsid w:val="00607D7B"/>
    <w:rsid w:val="006643EF"/>
    <w:rsid w:val="00672E30"/>
    <w:rsid w:val="006956F1"/>
    <w:rsid w:val="006A56A1"/>
    <w:rsid w:val="006C7807"/>
    <w:rsid w:val="006F65A2"/>
    <w:rsid w:val="007028E1"/>
    <w:rsid w:val="00702E3F"/>
    <w:rsid w:val="0072265E"/>
    <w:rsid w:val="007917F6"/>
    <w:rsid w:val="007E5747"/>
    <w:rsid w:val="007F1A91"/>
    <w:rsid w:val="0083417D"/>
    <w:rsid w:val="00846EBA"/>
    <w:rsid w:val="0085112C"/>
    <w:rsid w:val="00897D90"/>
    <w:rsid w:val="008A09B7"/>
    <w:rsid w:val="008D0FCF"/>
    <w:rsid w:val="008E797E"/>
    <w:rsid w:val="00921286"/>
    <w:rsid w:val="00933987"/>
    <w:rsid w:val="009858F4"/>
    <w:rsid w:val="009B78DD"/>
    <w:rsid w:val="009E1599"/>
    <w:rsid w:val="00A265F6"/>
    <w:rsid w:val="00AA13E6"/>
    <w:rsid w:val="00AE64A9"/>
    <w:rsid w:val="00B04E3E"/>
    <w:rsid w:val="00B447E9"/>
    <w:rsid w:val="00B70B80"/>
    <w:rsid w:val="00B81E13"/>
    <w:rsid w:val="00B91746"/>
    <w:rsid w:val="00BB1CE3"/>
    <w:rsid w:val="00BD1FBA"/>
    <w:rsid w:val="00BE11C9"/>
    <w:rsid w:val="00C17E5D"/>
    <w:rsid w:val="00C5123A"/>
    <w:rsid w:val="00C87B94"/>
    <w:rsid w:val="00CB00E0"/>
    <w:rsid w:val="00CB3187"/>
    <w:rsid w:val="00CC317C"/>
    <w:rsid w:val="00DA239B"/>
    <w:rsid w:val="00E03DCF"/>
    <w:rsid w:val="00E459F9"/>
    <w:rsid w:val="00E468CC"/>
    <w:rsid w:val="00EA480C"/>
    <w:rsid w:val="00EB10E8"/>
    <w:rsid w:val="00EB2BF3"/>
    <w:rsid w:val="00ED5B0B"/>
    <w:rsid w:val="00EF5D8F"/>
    <w:rsid w:val="00F1695A"/>
    <w:rsid w:val="00F33E37"/>
    <w:rsid w:val="00FB4134"/>
    <w:rsid w:val="00FD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B10E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10E8"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02E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07D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10E8"/>
    <w:pPr>
      <w:keepNext/>
      <w:widowControl w:val="0"/>
      <w:snapToGrid w:val="0"/>
      <w:ind w:right="206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07D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0E8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10E8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EB10E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B10E8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10E8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B10E8"/>
    <w:pPr>
      <w:widowControl w:val="0"/>
      <w:tabs>
        <w:tab w:val="left" w:pos="9540"/>
      </w:tabs>
      <w:snapToGrid w:val="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10E8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EB10E8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B10E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uiPriority w:val="99"/>
    <w:locked/>
    <w:rsid w:val="00EB10E8"/>
    <w:rPr>
      <w:b/>
      <w:sz w:val="24"/>
      <w:lang w:eastAsia="ru-RU"/>
    </w:rPr>
  </w:style>
  <w:style w:type="paragraph" w:styleId="BodyText3">
    <w:name w:val="Body Text 3"/>
    <w:basedOn w:val="Normal"/>
    <w:link w:val="BodyText3Char2"/>
    <w:uiPriority w:val="99"/>
    <w:rsid w:val="00EB10E8"/>
    <w:rPr>
      <w:rFonts w:ascii="Calibri" w:eastAsia="Calibri" w:hAnsi="Calibri"/>
      <w:b/>
      <w:sz w:val="24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2D02C7"/>
    <w:rPr>
      <w:rFonts w:ascii="Times New Roman" w:hAnsi="Times New Roman" w:cs="Times New Roman"/>
      <w:sz w:val="16"/>
      <w:szCs w:val="16"/>
    </w:rPr>
  </w:style>
  <w:style w:type="character" w:customStyle="1" w:styleId="BodyText3Char2">
    <w:name w:val="Body Text 3 Char2"/>
    <w:basedOn w:val="DefaultParagraphFont"/>
    <w:link w:val="BodyText3"/>
    <w:uiPriority w:val="99"/>
    <w:semiHidden/>
    <w:locked/>
    <w:rsid w:val="00EB10E8"/>
    <w:rPr>
      <w:rFonts w:ascii="Times New Roman" w:hAnsi="Times New Roman" w:cs="Times New Roman"/>
      <w:sz w:val="16"/>
      <w:szCs w:val="16"/>
      <w:lang w:eastAsia="ru-RU"/>
    </w:rPr>
  </w:style>
  <w:style w:type="paragraph" w:styleId="BlockText">
    <w:name w:val="Block Text"/>
    <w:basedOn w:val="Normal"/>
    <w:uiPriority w:val="99"/>
    <w:rsid w:val="00EB10E8"/>
    <w:pPr>
      <w:widowControl w:val="0"/>
      <w:snapToGrid w:val="0"/>
      <w:ind w:left="1620" w:right="206" w:hanging="1620"/>
    </w:pPr>
    <w:rPr>
      <w:sz w:val="28"/>
    </w:rPr>
  </w:style>
  <w:style w:type="paragraph" w:styleId="BodyTextIndent2">
    <w:name w:val="Body Text Indent 2"/>
    <w:basedOn w:val="Normal"/>
    <w:link w:val="BodyTextIndent2Char"/>
    <w:uiPriority w:val="99"/>
    <w:rsid w:val="007917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2D204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mw-headline">
    <w:name w:val="mw-headline"/>
    <w:basedOn w:val="DefaultParagraphFont"/>
    <w:uiPriority w:val="99"/>
    <w:rsid w:val="00702E3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02E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17</Pages>
  <Words>5262</Words>
  <Characters>29995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38</cp:lastModifiedBy>
  <cp:revision>14</cp:revision>
  <dcterms:created xsi:type="dcterms:W3CDTF">2013-09-04T06:17:00Z</dcterms:created>
  <dcterms:modified xsi:type="dcterms:W3CDTF">2013-09-23T12:40:00Z</dcterms:modified>
</cp:coreProperties>
</file>