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8" w:rsidRDefault="00687785">
      <w:pPr>
        <w:pStyle w:val="af4"/>
        <w:jc w:val="center"/>
      </w:pPr>
      <w:r>
        <w:rPr>
          <w:b/>
          <w:sz w:val="28"/>
          <w:szCs w:val="28"/>
          <w:u w:val="single"/>
        </w:rPr>
        <w:t>Предвыборная программа</w:t>
      </w:r>
    </w:p>
    <w:p w:rsidR="007F15B8" w:rsidRDefault="007F15B8">
      <w:pPr>
        <w:pStyle w:val="af4"/>
      </w:pPr>
    </w:p>
    <w:p w:rsidR="007F15B8" w:rsidRDefault="00687785">
      <w:pPr>
        <w:pStyle w:val="af4"/>
      </w:pPr>
      <w:r>
        <w:rPr>
          <w:sz w:val="28"/>
          <w:szCs w:val="28"/>
        </w:rPr>
        <w:t>Моя программа включает в себя развитие и решение следующих направлений и задач:</w:t>
      </w:r>
    </w:p>
    <w:p w:rsidR="007F15B8" w:rsidRDefault="007F15B8">
      <w:pPr>
        <w:pStyle w:val="af4"/>
      </w:pPr>
    </w:p>
    <w:p w:rsidR="007F15B8" w:rsidRDefault="00687785">
      <w:pPr>
        <w:pStyle w:val="af4"/>
      </w:pPr>
      <w:r>
        <w:rPr>
          <w:b/>
          <w:bCs/>
          <w:sz w:val="28"/>
          <w:szCs w:val="28"/>
        </w:rPr>
        <w:t>Учебное направление</w:t>
      </w:r>
    </w:p>
    <w:p w:rsidR="007F15B8" w:rsidRDefault="007F15B8">
      <w:pPr>
        <w:pStyle w:val="af4"/>
      </w:pPr>
    </w:p>
    <w:p w:rsidR="007F15B8" w:rsidRDefault="00687785">
      <w:pPr>
        <w:pStyle w:val="af4"/>
      </w:pPr>
      <w:r>
        <w:rPr>
          <w:sz w:val="28"/>
          <w:szCs w:val="28"/>
        </w:rPr>
        <w:t xml:space="preserve">• Участие городских и Всероссийских внешкольных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>, предметных олимпиадах.</w:t>
      </w:r>
    </w:p>
    <w:p w:rsidR="007F15B8" w:rsidRDefault="00687785">
      <w:pPr>
        <w:pStyle w:val="af4"/>
      </w:pPr>
      <w:r>
        <w:rPr>
          <w:sz w:val="28"/>
          <w:szCs w:val="28"/>
        </w:rPr>
        <w:t>•  Расширение направлений внеклассных занятий и</w:t>
      </w:r>
      <w:r>
        <w:rPr>
          <w:sz w:val="28"/>
          <w:szCs w:val="28"/>
        </w:rPr>
        <w:t xml:space="preserve"> кружков в школе.</w:t>
      </w:r>
    </w:p>
    <w:p w:rsidR="007F15B8" w:rsidRDefault="00914006">
      <w:pPr>
        <w:pStyle w:val="af4"/>
      </w:pPr>
      <w:r>
        <w:rPr>
          <w:sz w:val="28"/>
          <w:szCs w:val="28"/>
        </w:rPr>
        <w:t xml:space="preserve">•  </w:t>
      </w:r>
      <w:r w:rsidR="00687785">
        <w:rPr>
          <w:sz w:val="28"/>
          <w:szCs w:val="28"/>
        </w:rPr>
        <w:t>Активное сотрудничество с советом Научного Общества Учащихся и Информационного Центра Атомной Энергетики города Челябинска.</w:t>
      </w:r>
    </w:p>
    <w:p w:rsidR="007F15B8" w:rsidRDefault="00914006">
      <w:pPr>
        <w:pStyle w:val="af4"/>
      </w:pPr>
      <w:r>
        <w:rPr>
          <w:sz w:val="28"/>
          <w:szCs w:val="28"/>
        </w:rPr>
        <w:t xml:space="preserve">•  </w:t>
      </w:r>
      <w:r w:rsidR="00687785">
        <w:rPr>
          <w:sz w:val="28"/>
          <w:szCs w:val="28"/>
        </w:rPr>
        <w:t>Повышение уровня ус</w:t>
      </w:r>
      <w:r w:rsidR="00687785">
        <w:rPr>
          <w:sz w:val="28"/>
          <w:szCs w:val="28"/>
        </w:rPr>
        <w:t>певаемости (для этого будут организованы соревнования между классами по критериям, которые разработают и примут члены ученического самоуправления).</w:t>
      </w:r>
    </w:p>
    <w:p w:rsidR="007F15B8" w:rsidRDefault="007F15B8">
      <w:pPr>
        <w:pStyle w:val="af4"/>
      </w:pPr>
    </w:p>
    <w:p w:rsidR="007F15B8" w:rsidRDefault="00687785">
      <w:pPr>
        <w:pStyle w:val="af4"/>
      </w:pPr>
      <w:r>
        <w:rPr>
          <w:b/>
          <w:bCs/>
          <w:sz w:val="28"/>
          <w:szCs w:val="28"/>
        </w:rPr>
        <w:t>Культурное направление</w:t>
      </w:r>
    </w:p>
    <w:p w:rsidR="007F15B8" w:rsidRDefault="00687785">
      <w:pPr>
        <w:pStyle w:val="af4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 Включение школы в Российское Движение Школьников (возможность посещать ВДЦ «Орлен</w:t>
      </w:r>
      <w:r>
        <w:rPr>
          <w:sz w:val="28"/>
          <w:szCs w:val="28"/>
        </w:rPr>
        <w:t>ок» и ВДЦ «Океан»).</w:t>
      </w:r>
    </w:p>
    <w:p w:rsidR="007F15B8" w:rsidRDefault="00687785">
      <w:pPr>
        <w:pStyle w:val="af4"/>
      </w:pPr>
      <w:r>
        <w:rPr>
          <w:sz w:val="28"/>
          <w:szCs w:val="28"/>
        </w:rPr>
        <w:t xml:space="preserve">•  Проведение концертов,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z w:val="28"/>
          <w:szCs w:val="28"/>
        </w:rPr>
        <w:t>, посвященных творчеств</w:t>
      </w:r>
      <w:r>
        <w:rPr>
          <w:sz w:val="28"/>
          <w:szCs w:val="28"/>
        </w:rPr>
        <w:t xml:space="preserve">у учеников гимназии. </w:t>
      </w:r>
    </w:p>
    <w:p w:rsidR="007F15B8" w:rsidRDefault="00687785">
      <w:pPr>
        <w:pStyle w:val="af4"/>
      </w:pPr>
      <w:r>
        <w:rPr>
          <w:sz w:val="28"/>
          <w:szCs w:val="28"/>
        </w:rPr>
        <w:t>• Обновление символики школьного самоуправления, создание школьной продукции с эмблемой школы.</w:t>
      </w:r>
    </w:p>
    <w:p w:rsidR="007F15B8" w:rsidRDefault="00687785">
      <w:pPr>
        <w:pStyle w:val="af4"/>
      </w:pPr>
      <w:r>
        <w:rPr>
          <w:sz w:val="28"/>
          <w:szCs w:val="28"/>
        </w:rPr>
        <w:t>•    Увеличение дней здоровья и тематических праздничных дней. </w:t>
      </w:r>
    </w:p>
    <w:p w:rsidR="007F15B8" w:rsidRDefault="00687785">
      <w:pPr>
        <w:pStyle w:val="af4"/>
      </w:pPr>
      <w:r>
        <w:rPr>
          <w:sz w:val="28"/>
          <w:szCs w:val="28"/>
        </w:rPr>
        <w:t>•    Проведений школьных конкурсов и мероприяти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Например:</w:t>
      </w:r>
      <w:r>
        <w:rPr>
          <w:rStyle w:val="a6"/>
          <w:sz w:val="28"/>
          <w:szCs w:val="28"/>
        </w:rPr>
        <w:t>«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>», «Мис</w:t>
      </w:r>
      <w:r>
        <w:rPr>
          <w:sz w:val="28"/>
          <w:szCs w:val="28"/>
        </w:rPr>
        <w:t>тер и Миссис школы» и т.д</w:t>
      </w:r>
      <w:r w:rsidR="0091400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F15B8" w:rsidRDefault="00687785">
      <w:pPr>
        <w:pStyle w:val="af4"/>
      </w:pPr>
      <w:r>
        <w:rPr>
          <w:sz w:val="28"/>
          <w:szCs w:val="28"/>
        </w:rPr>
        <w:t xml:space="preserve">•    Проведение конкурсов направленных на раскрытие талантов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конкурс чтецов, певцов, танцоров, поэтов, фотографов и т.д</w:t>
      </w:r>
      <w:r w:rsidR="0091400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F15B8" w:rsidRDefault="007F15B8">
      <w:pPr>
        <w:pStyle w:val="af4"/>
      </w:pPr>
    </w:p>
    <w:p w:rsidR="007F15B8" w:rsidRDefault="00687785">
      <w:pPr>
        <w:pStyle w:val="af4"/>
      </w:pPr>
      <w:r>
        <w:rPr>
          <w:b/>
          <w:bCs/>
          <w:sz w:val="28"/>
          <w:szCs w:val="28"/>
        </w:rPr>
        <w:t>Социальное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направление</w:t>
      </w:r>
    </w:p>
    <w:p w:rsidR="007F15B8" w:rsidRDefault="007F15B8">
      <w:pPr>
        <w:pStyle w:val="af4"/>
      </w:pPr>
    </w:p>
    <w:p w:rsidR="007F15B8" w:rsidRDefault="00687785">
      <w:pPr>
        <w:pStyle w:val="af4"/>
      </w:pPr>
      <w:r>
        <w:rPr>
          <w:sz w:val="28"/>
          <w:szCs w:val="28"/>
        </w:rPr>
        <w:t>•  Создание комитета средств массовой информации (</w:t>
      </w:r>
      <w:r w:rsidR="00914006">
        <w:rPr>
          <w:sz w:val="28"/>
          <w:szCs w:val="28"/>
        </w:rPr>
        <w:t>появление блога школы и страницы инстаграма, продвижение группы «</w:t>
      </w:r>
      <w:proofErr w:type="spellStart"/>
      <w:r w:rsidR="00914006">
        <w:rPr>
          <w:sz w:val="28"/>
          <w:szCs w:val="28"/>
        </w:rPr>
        <w:t>Вконтакте</w:t>
      </w:r>
      <w:proofErr w:type="spellEnd"/>
      <w:r w:rsidR="00914006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7F15B8" w:rsidRDefault="00687785">
      <w:pPr>
        <w:pStyle w:val="af4"/>
      </w:pPr>
      <w:r>
        <w:rPr>
          <w:sz w:val="28"/>
          <w:szCs w:val="28"/>
        </w:rPr>
        <w:t>• Создание доски «Работа Самоуправления», доски «Активности», доски «Почета»,  а так же почтового ящика президента УС.</w:t>
      </w:r>
    </w:p>
    <w:p w:rsidR="007F15B8" w:rsidRDefault="00687785">
      <w:pPr>
        <w:pStyle w:val="af4"/>
      </w:pPr>
      <w:r>
        <w:rPr>
          <w:sz w:val="28"/>
          <w:szCs w:val="28"/>
        </w:rPr>
        <w:t>• Популяризация здорового образа жизни.</w:t>
      </w:r>
    </w:p>
    <w:p w:rsidR="007F15B8" w:rsidRDefault="00687785">
      <w:pPr>
        <w:pStyle w:val="af4"/>
      </w:pPr>
      <w:r>
        <w:rPr>
          <w:sz w:val="28"/>
          <w:szCs w:val="28"/>
        </w:rPr>
        <w:t>• Важность мнения каждого ученика.</w:t>
      </w:r>
    </w:p>
    <w:p w:rsidR="007F15B8" w:rsidRDefault="00687785">
      <w:pPr>
        <w:pStyle w:val="af4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Проведение общешкольных референдумов.</w:t>
      </w:r>
    </w:p>
    <w:p w:rsidR="007F15B8" w:rsidRDefault="00687785">
      <w:pPr>
        <w:pStyle w:val="af4"/>
      </w:pPr>
      <w:r>
        <w:rPr>
          <w:sz w:val="28"/>
          <w:szCs w:val="28"/>
        </w:rPr>
        <w:t>• Набор учащихся в актив школы, с учетом их достижений.</w:t>
      </w:r>
    </w:p>
    <w:p w:rsidR="007F15B8" w:rsidRDefault="00687785">
      <w:pPr>
        <w:pStyle w:val="af4"/>
      </w:pPr>
      <w:r>
        <w:rPr>
          <w:sz w:val="28"/>
          <w:szCs w:val="28"/>
        </w:rPr>
        <w:t>• Дальнейшее развитие волонтерского движения, проведение благотворительных акций. </w:t>
      </w:r>
    </w:p>
    <w:p w:rsidR="007F15B8" w:rsidRDefault="007F15B8">
      <w:pPr>
        <w:pStyle w:val="af4"/>
      </w:pPr>
    </w:p>
    <w:p w:rsidR="00914006" w:rsidRDefault="00914006">
      <w:pPr>
        <w:pStyle w:val="af4"/>
        <w:rPr>
          <w:b/>
          <w:bCs/>
          <w:sz w:val="28"/>
          <w:szCs w:val="28"/>
        </w:rPr>
      </w:pPr>
    </w:p>
    <w:p w:rsidR="007F15B8" w:rsidRDefault="00687785">
      <w:pPr>
        <w:pStyle w:val="af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Бытовое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направление</w:t>
      </w:r>
    </w:p>
    <w:p w:rsidR="00914006" w:rsidRDefault="00914006">
      <w:pPr>
        <w:pStyle w:val="af4"/>
      </w:pPr>
      <w:r>
        <w:t xml:space="preserve">• </w:t>
      </w:r>
      <w:r w:rsidRPr="00914006">
        <w:rPr>
          <w:sz w:val="28"/>
          <w:szCs w:val="28"/>
        </w:rPr>
        <w:t>Появление в гимназии зоны отдыха с книгообменом и живым уголком.</w:t>
      </w:r>
    </w:p>
    <w:p w:rsidR="007F15B8" w:rsidRDefault="00687785">
      <w:pPr>
        <w:pStyle w:val="af4"/>
      </w:pPr>
      <w:r>
        <w:rPr>
          <w:b/>
          <w:bCs/>
          <w:sz w:val="28"/>
          <w:szCs w:val="28"/>
        </w:rPr>
        <w:t>• </w:t>
      </w:r>
      <w:r>
        <w:rPr>
          <w:sz w:val="28"/>
          <w:szCs w:val="28"/>
        </w:rPr>
        <w:t>Продвижение проекта «Гардеробная реформа», включающе</w:t>
      </w:r>
      <w:r>
        <w:rPr>
          <w:sz w:val="28"/>
          <w:szCs w:val="28"/>
        </w:rPr>
        <w:t>го в себя появление полок для обуви.</w:t>
      </w:r>
    </w:p>
    <w:p w:rsidR="007F15B8" w:rsidRDefault="00914006">
      <w:pPr>
        <w:pStyle w:val="af4"/>
      </w:pPr>
      <w:r>
        <w:rPr>
          <w:sz w:val="28"/>
          <w:szCs w:val="28"/>
        </w:rPr>
        <w:t xml:space="preserve">• </w:t>
      </w:r>
      <w:r w:rsidR="00687785">
        <w:rPr>
          <w:color w:val="000000"/>
          <w:sz w:val="28"/>
          <w:szCs w:val="28"/>
        </w:rPr>
        <w:t>Введение локальной школьной валюты, с целью получения привилегий для учащихся.</w:t>
      </w:r>
      <w:r w:rsidR="00687785">
        <w:t xml:space="preserve"> </w:t>
      </w:r>
    </w:p>
    <w:p w:rsidR="007F15B8" w:rsidRDefault="00687785">
      <w:pPr>
        <w:pStyle w:val="af4"/>
      </w:pPr>
      <w:r>
        <w:rPr>
          <w:sz w:val="28"/>
          <w:szCs w:val="28"/>
        </w:rPr>
        <w:t>• Реальное участие школьного совета в жизни школы.</w:t>
      </w:r>
    </w:p>
    <w:p w:rsidR="007F15B8" w:rsidRDefault="00687785">
      <w:pPr>
        <w:pStyle w:val="af4"/>
      </w:pPr>
      <w:r>
        <w:rPr>
          <w:sz w:val="28"/>
          <w:szCs w:val="28"/>
        </w:rPr>
        <w:t xml:space="preserve">• Участие совета школы в </w:t>
      </w:r>
      <w:r>
        <w:rPr>
          <w:sz w:val="28"/>
          <w:szCs w:val="28"/>
        </w:rPr>
        <w:t>определении приоритетов в решении бытовых проблем.</w:t>
      </w:r>
    </w:p>
    <w:p w:rsidR="007F15B8" w:rsidRDefault="00687785">
      <w:pPr>
        <w:pStyle w:val="af4"/>
      </w:pPr>
      <w:r>
        <w:rPr>
          <w:sz w:val="28"/>
          <w:szCs w:val="28"/>
        </w:rPr>
        <w:t>•  Проводить школьный КВН между классами, а также спортивные мероприятия</w:t>
      </w:r>
    </w:p>
    <w:p w:rsidR="007F15B8" w:rsidRPr="00687785" w:rsidRDefault="00687785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• Адаптация для учащихся и учителей перед и после </w:t>
      </w:r>
      <w:r>
        <w:rPr>
          <w:sz w:val="28"/>
          <w:szCs w:val="28"/>
        </w:rPr>
        <w:t>каникул (сокращение уроков в последний день перед каникулами на 5-10 минут и в первый день после каникул) ;</w:t>
      </w:r>
      <w:bookmarkStart w:id="0" w:name="_GoBack"/>
      <w:bookmarkEnd w:id="0"/>
      <w:r w:rsidR="00914006"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</w:p>
    <w:p w:rsidR="007F15B8" w:rsidRDefault="007F15B8">
      <w:pPr>
        <w:pStyle w:val="af4"/>
      </w:pPr>
    </w:p>
    <w:p w:rsidR="007F15B8" w:rsidRDefault="007F15B8">
      <w:pPr>
        <w:pStyle w:val="af4"/>
        <w:jc w:val="both"/>
      </w:pPr>
    </w:p>
    <w:p w:rsidR="007F15B8" w:rsidRDefault="007F15B8">
      <w:pPr>
        <w:pStyle w:val="af4"/>
      </w:pPr>
    </w:p>
    <w:p w:rsidR="007F15B8" w:rsidRDefault="007F15B8">
      <w:pPr>
        <w:pStyle w:val="af4"/>
      </w:pPr>
    </w:p>
    <w:p w:rsidR="007F15B8" w:rsidRDefault="007F15B8">
      <w:pPr>
        <w:pStyle w:val="af3"/>
        <w:rPr>
          <w:rFonts w:hint="eastAsia"/>
        </w:rPr>
      </w:pPr>
    </w:p>
    <w:p w:rsidR="007F15B8" w:rsidRDefault="007F15B8">
      <w:pPr>
        <w:ind w:left="360"/>
        <w:rPr>
          <w:rFonts w:hint="eastAsia"/>
        </w:rPr>
      </w:pPr>
    </w:p>
    <w:sectPr w:rsidR="007F15B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5B8"/>
    <w:rsid w:val="00687785"/>
    <w:rsid w:val="007F15B8"/>
    <w:rsid w:val="009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entury Gothic" w:eastAsia="SimSun" w:hAnsi="Century Gothic" w:cs="Century Gothic"/>
      <w:lang w:eastAsia="en-US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b/>
      <w:bCs/>
      <w:color w:val="6E9400"/>
      <w:sz w:val="28"/>
      <w:szCs w:val="28"/>
    </w:rPr>
  </w:style>
  <w:style w:type="paragraph" w:styleId="2">
    <w:name w:val="heading 2"/>
    <w:basedOn w:val="a"/>
    <w:pPr>
      <w:keepNext/>
      <w:keepLines/>
      <w:spacing w:before="200" w:after="0"/>
      <w:outlineLvl w:val="1"/>
    </w:pPr>
    <w:rPr>
      <w:b/>
      <w:bCs/>
      <w:color w:val="94C600"/>
      <w:sz w:val="26"/>
      <w:szCs w:val="26"/>
    </w:rPr>
  </w:style>
  <w:style w:type="paragraph" w:styleId="3">
    <w:name w:val="heading 3"/>
    <w:basedOn w:val="a"/>
    <w:pPr>
      <w:keepNext/>
      <w:keepLines/>
      <w:spacing w:before="200" w:after="0"/>
      <w:outlineLvl w:val="2"/>
    </w:pPr>
    <w:rPr>
      <w:b/>
      <w:bCs/>
      <w:color w:val="94C600"/>
    </w:rPr>
  </w:style>
  <w:style w:type="paragraph" w:styleId="4">
    <w:name w:val="heading 4"/>
    <w:basedOn w:val="a"/>
    <w:pPr>
      <w:keepNext/>
      <w:keepLines/>
      <w:spacing w:before="200" w:after="0"/>
      <w:outlineLvl w:val="3"/>
    </w:pPr>
    <w:rPr>
      <w:b/>
      <w:bCs/>
      <w:i/>
      <w:iCs/>
      <w:color w:val="94C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Цитата 2 Знак"/>
    <w:basedOn w:val="a0"/>
    <w:rPr>
      <w:i/>
      <w:iCs/>
      <w:color w:val="000000"/>
    </w:rPr>
  </w:style>
  <w:style w:type="character" w:customStyle="1" w:styleId="21">
    <w:name w:val="Заголовок 2 Знак"/>
    <w:basedOn w:val="a0"/>
    <w:rPr>
      <w:rFonts w:ascii="Century Gothic" w:hAnsi="Century Gothic"/>
      <w:b/>
      <w:bCs/>
      <w:color w:val="94C600"/>
      <w:sz w:val="26"/>
      <w:szCs w:val="26"/>
    </w:rPr>
  </w:style>
  <w:style w:type="character" w:customStyle="1" w:styleId="30">
    <w:name w:val="Заголовок 3 Знак"/>
    <w:basedOn w:val="a0"/>
    <w:rPr>
      <w:rFonts w:ascii="Century Gothic" w:hAnsi="Century Gothic"/>
      <w:b/>
      <w:bCs/>
      <w:color w:val="94C600"/>
    </w:rPr>
  </w:style>
  <w:style w:type="character" w:customStyle="1" w:styleId="a3">
    <w:name w:val="Название Знак"/>
    <w:basedOn w:val="a0"/>
    <w:rPr>
      <w:rFonts w:ascii="Century Gothic" w:hAnsi="Century Gothic"/>
      <w:color w:val="2E2D21"/>
      <w:spacing w:val="5"/>
      <w:sz w:val="52"/>
      <w:szCs w:val="52"/>
    </w:rPr>
  </w:style>
  <w:style w:type="character" w:customStyle="1" w:styleId="a4">
    <w:name w:val="Подзаголовок Знак"/>
    <w:basedOn w:val="a0"/>
    <w:rPr>
      <w:rFonts w:ascii="Century Gothic" w:hAnsi="Century Gothic"/>
      <w:i/>
      <w:iCs/>
      <w:color w:val="94C600"/>
      <w:spacing w:val="15"/>
      <w:sz w:val="24"/>
      <w:szCs w:val="24"/>
    </w:rPr>
  </w:style>
  <w:style w:type="character" w:styleId="a5">
    <w:name w:val="Subtle Emphasis"/>
    <w:basedOn w:val="a0"/>
    <w:rPr>
      <w:i/>
      <w:iCs/>
      <w:color w:val="808080"/>
    </w:rPr>
  </w:style>
  <w:style w:type="character" w:styleId="a6">
    <w:name w:val="Emphasis"/>
    <w:basedOn w:val="a0"/>
    <w:rPr>
      <w:i/>
      <w:iCs/>
    </w:rPr>
  </w:style>
  <w:style w:type="character" w:customStyle="1" w:styleId="10">
    <w:name w:val="Заголовок 1 Знак"/>
    <w:basedOn w:val="a0"/>
    <w:rPr>
      <w:rFonts w:ascii="Century Gothic" w:hAnsi="Century Gothic"/>
      <w:b/>
      <w:bCs/>
      <w:color w:val="6E9400"/>
      <w:sz w:val="28"/>
      <w:szCs w:val="28"/>
    </w:rPr>
  </w:style>
  <w:style w:type="character" w:styleId="a7">
    <w:name w:val="Intense Emphasis"/>
    <w:basedOn w:val="a0"/>
    <w:rPr>
      <w:b/>
      <w:bCs/>
      <w:i/>
      <w:iCs/>
      <w:color w:val="94C600"/>
    </w:rPr>
  </w:style>
  <w:style w:type="character" w:customStyle="1" w:styleId="a8">
    <w:name w:val="Выделение жирным"/>
    <w:basedOn w:val="a0"/>
    <w:rPr>
      <w:b/>
      <w:bCs/>
    </w:rPr>
  </w:style>
  <w:style w:type="character" w:customStyle="1" w:styleId="a9">
    <w:name w:val="Выделенная цитата Знак"/>
    <w:basedOn w:val="a0"/>
    <w:rPr>
      <w:b/>
      <w:bCs/>
      <w:i/>
      <w:iCs/>
      <w:color w:val="94C600"/>
    </w:rPr>
  </w:style>
  <w:style w:type="character" w:customStyle="1" w:styleId="40">
    <w:name w:val="Заголовок 4 Знак"/>
    <w:basedOn w:val="a0"/>
    <w:rPr>
      <w:rFonts w:ascii="Century Gothic" w:hAnsi="Century Gothic"/>
      <w:b/>
      <w:bCs/>
      <w:i/>
      <w:iCs/>
      <w:color w:val="94C600"/>
    </w:rPr>
  </w:style>
  <w:style w:type="character" w:customStyle="1" w:styleId="ListLabel1">
    <w:name w:val="ListLabel 1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styleId="22">
    <w:name w:val="Quote"/>
    <w:basedOn w:val="a"/>
    <w:rPr>
      <w:i/>
      <w:iCs/>
      <w:color w:val="000000"/>
    </w:rPr>
  </w:style>
  <w:style w:type="paragraph" w:customStyle="1" w:styleId="af">
    <w:name w:val="Заглавие"/>
    <w:basedOn w:val="a"/>
    <w:pPr>
      <w:pBdr>
        <w:bottom w:val="single" w:sz="8" w:space="0" w:color="94C600"/>
      </w:pBdr>
      <w:spacing w:after="300" w:line="100" w:lineRule="atLeast"/>
      <w:contextualSpacing/>
    </w:pPr>
    <w:rPr>
      <w:color w:val="2E2D21"/>
      <w:spacing w:val="5"/>
      <w:sz w:val="52"/>
      <w:szCs w:val="52"/>
    </w:rPr>
  </w:style>
  <w:style w:type="paragraph" w:styleId="af0">
    <w:name w:val="Subtitle"/>
    <w:basedOn w:val="a"/>
    <w:rPr>
      <w:i/>
      <w:iCs/>
      <w:color w:val="94C600"/>
      <w:spacing w:val="15"/>
      <w:sz w:val="24"/>
      <w:szCs w:val="24"/>
    </w:rPr>
  </w:style>
  <w:style w:type="paragraph" w:styleId="af1">
    <w:name w:val="No Spacing"/>
    <w:pPr>
      <w:suppressAutoHyphens/>
      <w:spacing w:after="0" w:line="100" w:lineRule="atLeast"/>
    </w:pPr>
    <w:rPr>
      <w:rFonts w:ascii="Century Gothic" w:eastAsia="SimSun" w:hAnsi="Century Gothic" w:cs="Century Gothic"/>
      <w:lang w:eastAsia="en-US"/>
    </w:rPr>
  </w:style>
  <w:style w:type="paragraph" w:styleId="af2">
    <w:name w:val="Intense Quote"/>
    <w:basedOn w:val="a"/>
    <w:pPr>
      <w:pBdr>
        <w:bottom w:val="single" w:sz="4" w:space="0" w:color="94C600"/>
      </w:pBdr>
      <w:spacing w:before="200" w:after="280"/>
      <w:ind w:left="936" w:right="936"/>
    </w:pPr>
    <w:rPr>
      <w:b/>
      <w:bCs/>
      <w:i/>
      <w:iCs/>
      <w:color w:val="94C600"/>
    </w:rPr>
  </w:style>
  <w:style w:type="paragraph" w:styleId="af3">
    <w:name w:val="List Paragraph"/>
    <w:basedOn w:val="a"/>
    <w:pPr>
      <w:ind w:left="720"/>
      <w:contextualSpacing/>
    </w:pPr>
  </w:style>
  <w:style w:type="paragraph" w:styleId="af4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root</cp:lastModifiedBy>
  <cp:revision>4</cp:revision>
  <dcterms:created xsi:type="dcterms:W3CDTF">2017-11-26T09:26:00Z</dcterms:created>
  <dcterms:modified xsi:type="dcterms:W3CDTF">2018-01-25T09:41:00Z</dcterms:modified>
</cp:coreProperties>
</file>